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7090" w14:textId="77777777" w:rsidR="00DB4721" w:rsidRDefault="00A105A2">
      <w:r>
        <w:rPr>
          <w:noProof/>
        </w:rPr>
        <w:drawing>
          <wp:anchor distT="0" distB="0" distL="114300" distR="114300" simplePos="0" relativeHeight="251657728" behindDoc="0" locked="0" layoutInCell="1" allowOverlap="1" wp14:anchorId="727DDE08" wp14:editId="61BBDA75">
            <wp:simplePos x="0" y="0"/>
            <wp:positionH relativeFrom="margin">
              <wp:posOffset>3860800</wp:posOffset>
            </wp:positionH>
            <wp:positionV relativeFrom="margin">
              <wp:posOffset>12700</wp:posOffset>
            </wp:positionV>
            <wp:extent cx="2070100" cy="1198880"/>
            <wp:effectExtent l="19050" t="19050" r="25400" b="20320"/>
            <wp:wrapNone/>
            <wp:docPr id="3" name="Picture 3" descr="CEMML-CSU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MML-CSU_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98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330BB" w14:textId="77777777" w:rsidR="00DB4721" w:rsidRDefault="00DB4721" w:rsidP="00402449">
      <w:pPr>
        <w:jc w:val="right"/>
      </w:pPr>
    </w:p>
    <w:p w14:paraId="61616FC4" w14:textId="77777777" w:rsidR="00E1580C" w:rsidRDefault="00E1580C"/>
    <w:p w14:paraId="72099960" w14:textId="77777777" w:rsidR="00E1580C" w:rsidRDefault="00E1580C"/>
    <w:p w14:paraId="754DFCA5" w14:textId="77777777" w:rsidR="00E1580C" w:rsidRDefault="00E1580C"/>
    <w:p w14:paraId="4BE2410C" w14:textId="77777777" w:rsidR="00E1580C" w:rsidRDefault="00E1580C">
      <w:pPr>
        <w:rPr>
          <w:rFonts w:ascii="Univers" w:hAnsi="Univers" w:cs="Univers"/>
          <w:sz w:val="16"/>
          <w:szCs w:val="16"/>
        </w:rPr>
      </w:pPr>
    </w:p>
    <w:p w14:paraId="41E653FC" w14:textId="77777777" w:rsidR="00E1580C" w:rsidRDefault="00E1580C">
      <w:pPr>
        <w:rPr>
          <w:rFonts w:ascii="Univers" w:hAnsi="Univers" w:cs="Univers"/>
          <w:sz w:val="16"/>
          <w:szCs w:val="16"/>
        </w:rPr>
      </w:pPr>
    </w:p>
    <w:p w14:paraId="3C30B03B" w14:textId="77777777" w:rsidR="00E1580C" w:rsidRDefault="00E1580C">
      <w:pPr>
        <w:jc w:val="right"/>
        <w:rPr>
          <w:rFonts w:ascii="Times New Roman" w:hAnsi="Times New Roman"/>
          <w:sz w:val="20"/>
          <w:szCs w:val="20"/>
        </w:rPr>
      </w:pPr>
    </w:p>
    <w:p w14:paraId="2DFB9104" w14:textId="77777777" w:rsidR="00E1580C" w:rsidRPr="00D2155B" w:rsidRDefault="00E1580C">
      <w:pPr>
        <w:jc w:val="right"/>
        <w:rPr>
          <w:rFonts w:ascii="Times" w:hAnsi="Times"/>
        </w:rPr>
      </w:pPr>
      <w:r w:rsidRPr="00D2155B">
        <w:rPr>
          <w:rFonts w:ascii="Times" w:hAnsi="Times"/>
        </w:rPr>
        <w:t>1490 Campus Delivery</w:t>
      </w:r>
    </w:p>
    <w:p w14:paraId="26F722FE" w14:textId="77777777" w:rsidR="00E1580C" w:rsidRPr="00D2155B" w:rsidRDefault="00E1580C" w:rsidP="00DB4721">
      <w:pPr>
        <w:jc w:val="right"/>
        <w:rPr>
          <w:rFonts w:ascii="Times" w:hAnsi="Times"/>
        </w:rPr>
      </w:pPr>
      <w:r w:rsidRPr="00D2155B">
        <w:rPr>
          <w:rFonts w:ascii="Times" w:hAnsi="Times"/>
        </w:rPr>
        <w:t>Fort Collins, Colorado 80523-1490</w:t>
      </w:r>
    </w:p>
    <w:p w14:paraId="72062A42" w14:textId="624733B6" w:rsidR="00E1580C" w:rsidRPr="00D2155B" w:rsidRDefault="00344C35">
      <w:pPr>
        <w:jc w:val="right"/>
        <w:rPr>
          <w:rFonts w:ascii="Times" w:hAnsi="Times"/>
        </w:rPr>
      </w:pPr>
      <w:r w:rsidRPr="00D2155B">
        <w:rPr>
          <w:rFonts w:ascii="Times" w:hAnsi="Times"/>
        </w:rPr>
        <w:t>Telephone (970) 491-</w:t>
      </w:r>
      <w:r w:rsidR="008C7521" w:rsidRPr="008C7521">
        <w:rPr>
          <w:rFonts w:ascii="Times" w:hAnsi="Times"/>
          <w:highlight w:val="yellow"/>
        </w:rPr>
        <w:t>XXXX</w:t>
      </w:r>
    </w:p>
    <w:p w14:paraId="71902AD2" w14:textId="77777777" w:rsidR="00E1580C" w:rsidRPr="00D2155B" w:rsidRDefault="00E1580C">
      <w:pPr>
        <w:jc w:val="right"/>
        <w:rPr>
          <w:rFonts w:ascii="Times" w:hAnsi="Times"/>
        </w:rPr>
      </w:pPr>
    </w:p>
    <w:p w14:paraId="5F83CD3A" w14:textId="7ECB9B22" w:rsidR="00FE207B" w:rsidRDefault="008C7521" w:rsidP="005E091F">
      <w:pPr>
        <w:rPr>
          <w:rFonts w:ascii="Times" w:hAnsi="Times"/>
        </w:rPr>
      </w:pPr>
      <w:r w:rsidRPr="008C7521">
        <w:rPr>
          <w:rFonts w:ascii="Times" w:hAnsi="Times"/>
          <w:highlight w:val="yellow"/>
        </w:rPr>
        <w:t>Date</w:t>
      </w:r>
    </w:p>
    <w:p w14:paraId="6D41FFC8" w14:textId="77777777" w:rsidR="00DE307E" w:rsidRPr="00D2155B" w:rsidRDefault="00DE307E" w:rsidP="005E091F">
      <w:pPr>
        <w:rPr>
          <w:rFonts w:ascii="Times" w:hAnsi="Times"/>
        </w:rPr>
      </w:pPr>
    </w:p>
    <w:p w14:paraId="40946060" w14:textId="5AC2CB5C" w:rsidR="00685CBB" w:rsidRDefault="009F21A5" w:rsidP="002535BA">
      <w:pPr>
        <w:widowControl/>
        <w:tabs>
          <w:tab w:val="left" w:pos="600"/>
        </w:tabs>
        <w:rPr>
          <w:rFonts w:ascii="Times" w:hAnsi="Times"/>
        </w:rPr>
      </w:pPr>
      <w:r>
        <w:rPr>
          <w:rFonts w:ascii="Times" w:hAnsi="Times"/>
        </w:rPr>
        <w:t>Name</w:t>
      </w:r>
    </w:p>
    <w:p w14:paraId="547D0201" w14:textId="7E0070F2" w:rsidR="009F21A5" w:rsidRPr="00D2155B" w:rsidRDefault="009F21A5" w:rsidP="002535BA">
      <w:pPr>
        <w:widowControl/>
        <w:tabs>
          <w:tab w:val="left" w:pos="600"/>
        </w:tabs>
        <w:rPr>
          <w:rFonts w:ascii="Times" w:hAnsi="Times" w:cs="Arial"/>
          <w:color w:val="FF0000"/>
        </w:rPr>
      </w:pPr>
      <w:r>
        <w:rPr>
          <w:rFonts w:ascii="Times" w:hAnsi="Times"/>
        </w:rPr>
        <w:t>Address</w:t>
      </w:r>
    </w:p>
    <w:p w14:paraId="7DDFC696" w14:textId="77777777" w:rsidR="00A105A2" w:rsidRPr="00D2155B" w:rsidRDefault="00A105A2" w:rsidP="00A105A2">
      <w:pPr>
        <w:widowControl/>
        <w:tabs>
          <w:tab w:val="left" w:pos="600"/>
        </w:tabs>
        <w:jc w:val="right"/>
        <w:rPr>
          <w:rFonts w:ascii="Times" w:hAnsi="Times" w:cs="Arial"/>
          <w:color w:val="FF0000"/>
        </w:rPr>
      </w:pPr>
    </w:p>
    <w:p w14:paraId="7E8BABE5" w14:textId="409FA678" w:rsidR="00BA6273" w:rsidRPr="00FE207B" w:rsidRDefault="00BA6273" w:rsidP="00FE207B">
      <w:pPr>
        <w:widowControl/>
        <w:tabs>
          <w:tab w:val="left" w:pos="600"/>
        </w:tabs>
        <w:rPr>
          <w:rFonts w:ascii="Times" w:hAnsi="Times" w:cs="Arial"/>
        </w:rPr>
      </w:pPr>
      <w:r w:rsidRPr="00D2155B">
        <w:rPr>
          <w:rFonts w:ascii="Times" w:hAnsi="Times"/>
        </w:rPr>
        <w:t xml:space="preserve">Dear </w:t>
      </w:r>
      <w:r w:rsidR="009F21A5">
        <w:rPr>
          <w:rFonts w:ascii="Times" w:hAnsi="Times"/>
        </w:rPr>
        <w:t>Name</w:t>
      </w:r>
      <w:r w:rsidR="00331EDF" w:rsidRPr="00D2155B">
        <w:rPr>
          <w:rFonts w:ascii="Times" w:hAnsi="Times"/>
        </w:rPr>
        <w:t>,</w:t>
      </w:r>
    </w:p>
    <w:p w14:paraId="4F4E6155" w14:textId="77777777" w:rsidR="00BA6273" w:rsidRPr="00D2155B" w:rsidRDefault="00BA6273" w:rsidP="00BA6273">
      <w:pPr>
        <w:tabs>
          <w:tab w:val="left" w:pos="600"/>
        </w:tabs>
        <w:rPr>
          <w:rFonts w:ascii="Times" w:hAnsi="Times"/>
        </w:rPr>
      </w:pPr>
    </w:p>
    <w:p w14:paraId="0CF8DE83" w14:textId="082BFE5E" w:rsidR="00BA6273" w:rsidRPr="00D2155B" w:rsidRDefault="00BA6273" w:rsidP="00BA6273">
      <w:pPr>
        <w:tabs>
          <w:tab w:val="left" w:pos="600"/>
        </w:tabs>
        <w:rPr>
          <w:rFonts w:ascii="Times" w:hAnsi="Times"/>
        </w:rPr>
      </w:pPr>
      <w:r w:rsidRPr="00D2155B">
        <w:rPr>
          <w:rFonts w:ascii="Times" w:hAnsi="Times"/>
        </w:rPr>
        <w:t xml:space="preserve">This letter is </w:t>
      </w:r>
      <w:r w:rsidR="00331EDF">
        <w:rPr>
          <w:rFonts w:ascii="Times" w:hAnsi="Times"/>
        </w:rPr>
        <w:t>a</w:t>
      </w:r>
      <w:r w:rsidR="00331EDF" w:rsidRPr="00D2155B">
        <w:rPr>
          <w:rFonts w:ascii="Times" w:hAnsi="Times"/>
        </w:rPr>
        <w:t xml:space="preserve"> </w:t>
      </w:r>
      <w:r w:rsidRPr="00D2155B">
        <w:rPr>
          <w:rFonts w:ascii="Times" w:hAnsi="Times"/>
        </w:rPr>
        <w:t>formal</w:t>
      </w:r>
      <w:r w:rsidR="00331EDF">
        <w:rPr>
          <w:rFonts w:ascii="Times" w:hAnsi="Times"/>
        </w:rPr>
        <w:t xml:space="preserve"> notification</w:t>
      </w:r>
      <w:r w:rsidRPr="00D2155B">
        <w:rPr>
          <w:rFonts w:ascii="Times" w:hAnsi="Times"/>
        </w:rPr>
        <w:t xml:space="preserve"> that funding for your position </w:t>
      </w:r>
      <w:r w:rsidR="00331EDF">
        <w:rPr>
          <w:rFonts w:ascii="Times" w:hAnsi="Times"/>
        </w:rPr>
        <w:t>will end on</w:t>
      </w:r>
      <w:r w:rsidR="00080297">
        <w:rPr>
          <w:rFonts w:ascii="Times" w:hAnsi="Times"/>
        </w:rPr>
        <w:t xml:space="preserve"> </w:t>
      </w:r>
      <w:r w:rsidR="00080297" w:rsidRPr="00080297">
        <w:rPr>
          <w:rFonts w:ascii="Times" w:hAnsi="Times"/>
          <w:highlight w:val="yellow"/>
        </w:rPr>
        <w:t>date</w:t>
      </w:r>
      <w:r w:rsidRPr="00080297">
        <w:rPr>
          <w:rFonts w:ascii="Times" w:hAnsi="Times"/>
          <w:highlight w:val="yellow"/>
        </w:rPr>
        <w:t>.</w:t>
      </w:r>
      <w:r w:rsidRPr="00D2155B">
        <w:rPr>
          <w:rFonts w:ascii="Times" w:hAnsi="Times"/>
        </w:rPr>
        <w:t xml:space="preserve"> We have been informed that additional funding </w:t>
      </w:r>
      <w:r w:rsidR="00331EDF">
        <w:rPr>
          <w:rFonts w:ascii="Times" w:hAnsi="Times"/>
        </w:rPr>
        <w:t>may be forthcoming</w:t>
      </w:r>
      <w:r w:rsidRPr="00D2155B">
        <w:rPr>
          <w:rFonts w:ascii="Times" w:hAnsi="Times"/>
        </w:rPr>
        <w:t xml:space="preserve">, although there may be a gap in the funding. If there is a gap, you have two options. </w:t>
      </w:r>
      <w:r w:rsidR="00331EDF">
        <w:rPr>
          <w:rFonts w:ascii="Times" w:hAnsi="Times"/>
        </w:rPr>
        <w:t>First, y</w:t>
      </w:r>
      <w:r w:rsidRPr="00D2155B">
        <w:rPr>
          <w:rFonts w:ascii="Times" w:hAnsi="Times"/>
        </w:rPr>
        <w:t xml:space="preserve">ou may </w:t>
      </w:r>
      <w:r w:rsidR="00ED42EC" w:rsidRPr="00D2155B">
        <w:rPr>
          <w:rFonts w:ascii="Times" w:hAnsi="Times"/>
        </w:rPr>
        <w:t xml:space="preserve">use your accumulated </w:t>
      </w:r>
      <w:r w:rsidRPr="00D2155B">
        <w:rPr>
          <w:rFonts w:ascii="Times" w:hAnsi="Times"/>
        </w:rPr>
        <w:t>leave</w:t>
      </w:r>
      <w:r w:rsidR="00331EDF">
        <w:rPr>
          <w:rFonts w:ascii="Times" w:hAnsi="Times"/>
        </w:rPr>
        <w:t>. Second, you may ask to</w:t>
      </w:r>
      <w:r w:rsidRPr="00D2155B">
        <w:rPr>
          <w:rFonts w:ascii="Times" w:hAnsi="Times"/>
        </w:rPr>
        <w:t xml:space="preserve"> be placed on leave without pay (LWOP). If you </w:t>
      </w:r>
      <w:r w:rsidR="00331EDF">
        <w:rPr>
          <w:rFonts w:ascii="Times" w:hAnsi="Times"/>
        </w:rPr>
        <w:t>are placed on</w:t>
      </w:r>
      <w:r w:rsidRPr="00D2155B">
        <w:rPr>
          <w:rFonts w:ascii="Times" w:hAnsi="Times"/>
        </w:rPr>
        <w:t xml:space="preserve"> LWOP, you will not accrue additional leave during th</w:t>
      </w:r>
      <w:r w:rsidR="00331EDF">
        <w:rPr>
          <w:rFonts w:ascii="Times" w:hAnsi="Times"/>
        </w:rPr>
        <w:t>at</w:t>
      </w:r>
      <w:r w:rsidRPr="00D2155B">
        <w:rPr>
          <w:rFonts w:ascii="Times" w:hAnsi="Times"/>
        </w:rPr>
        <w:t xml:space="preserve"> period. However, </w:t>
      </w:r>
      <w:r w:rsidR="00331EDF">
        <w:rPr>
          <w:rFonts w:ascii="Times" w:hAnsi="Times"/>
        </w:rPr>
        <w:t xml:space="preserve">your </w:t>
      </w:r>
      <w:r w:rsidRPr="00D2155B">
        <w:rPr>
          <w:rFonts w:ascii="Times" w:hAnsi="Times"/>
        </w:rPr>
        <w:t xml:space="preserve">leave balances at the beginning of </w:t>
      </w:r>
      <w:r w:rsidR="00331EDF">
        <w:rPr>
          <w:rFonts w:ascii="Times" w:hAnsi="Times"/>
        </w:rPr>
        <w:t xml:space="preserve">the </w:t>
      </w:r>
      <w:r w:rsidRPr="00D2155B">
        <w:rPr>
          <w:rFonts w:ascii="Times" w:hAnsi="Times"/>
        </w:rPr>
        <w:t xml:space="preserve">LWOP </w:t>
      </w:r>
      <w:r w:rsidR="00331EDF">
        <w:rPr>
          <w:rFonts w:ascii="Times" w:hAnsi="Times"/>
        </w:rPr>
        <w:t xml:space="preserve">period </w:t>
      </w:r>
      <w:r w:rsidRPr="00D2155B">
        <w:rPr>
          <w:rFonts w:ascii="Times" w:hAnsi="Times"/>
        </w:rPr>
        <w:t>w</w:t>
      </w:r>
      <w:r w:rsidR="00331EDF">
        <w:rPr>
          <w:rFonts w:ascii="Times" w:hAnsi="Times"/>
        </w:rPr>
        <w:t>ill</w:t>
      </w:r>
      <w:r w:rsidRPr="00D2155B">
        <w:rPr>
          <w:rFonts w:ascii="Times" w:hAnsi="Times"/>
        </w:rPr>
        <w:t xml:space="preserve"> be maintained. </w:t>
      </w:r>
    </w:p>
    <w:p w14:paraId="427CF8E5" w14:textId="77777777" w:rsidR="00BA6273" w:rsidRPr="00D2155B" w:rsidRDefault="00BA6273" w:rsidP="00BA6273">
      <w:pPr>
        <w:tabs>
          <w:tab w:val="left" w:pos="600"/>
        </w:tabs>
        <w:rPr>
          <w:rFonts w:ascii="Times" w:hAnsi="Times"/>
        </w:rPr>
      </w:pPr>
    </w:p>
    <w:p w14:paraId="4F653099" w14:textId="349D47FA" w:rsidR="00BA6273" w:rsidRPr="00D2155B" w:rsidRDefault="00331EDF" w:rsidP="00BA6273">
      <w:pPr>
        <w:tabs>
          <w:tab w:val="left" w:pos="600"/>
        </w:tabs>
        <w:rPr>
          <w:rFonts w:ascii="Times" w:hAnsi="Times"/>
        </w:rPr>
      </w:pPr>
      <w:r>
        <w:rPr>
          <w:rFonts w:ascii="Times" w:hAnsi="Times"/>
        </w:rPr>
        <w:t xml:space="preserve">If you wish to be placed on </w:t>
      </w:r>
      <w:r w:rsidR="00BA6273" w:rsidRPr="00D2155B">
        <w:rPr>
          <w:rFonts w:ascii="Times" w:hAnsi="Times"/>
        </w:rPr>
        <w:t>LWOP</w:t>
      </w:r>
      <w:r>
        <w:rPr>
          <w:rFonts w:ascii="Times" w:hAnsi="Times"/>
        </w:rPr>
        <w:t xml:space="preserve">, please </w:t>
      </w:r>
      <w:r w:rsidR="00BA6273" w:rsidRPr="00D2155B">
        <w:rPr>
          <w:rFonts w:ascii="Times" w:hAnsi="Times"/>
        </w:rPr>
        <w:t>sign</w:t>
      </w:r>
      <w:r>
        <w:rPr>
          <w:rFonts w:ascii="Times" w:hAnsi="Times"/>
        </w:rPr>
        <w:t xml:space="preserve"> the attached form</w:t>
      </w:r>
      <w:r w:rsidR="002535BA" w:rsidRPr="00D2155B">
        <w:rPr>
          <w:rFonts w:ascii="Times" w:hAnsi="Times"/>
        </w:rPr>
        <w:t xml:space="preserve"> and return </w:t>
      </w:r>
      <w:r>
        <w:rPr>
          <w:rFonts w:ascii="Times" w:hAnsi="Times"/>
        </w:rPr>
        <w:t xml:space="preserve">it immediately </w:t>
      </w:r>
      <w:r w:rsidR="002535BA" w:rsidRPr="00D2155B">
        <w:rPr>
          <w:rFonts w:ascii="Times" w:hAnsi="Times"/>
        </w:rPr>
        <w:t xml:space="preserve">to </w:t>
      </w:r>
      <w:r w:rsidR="003E560A" w:rsidRPr="00D2155B">
        <w:rPr>
          <w:rFonts w:ascii="Times" w:hAnsi="Times"/>
        </w:rPr>
        <w:t>WCNR</w:t>
      </w:r>
      <w:r w:rsidR="002535BA" w:rsidRPr="00D2155B">
        <w:rPr>
          <w:rFonts w:ascii="Times" w:hAnsi="Times"/>
        </w:rPr>
        <w:t>_HR</w:t>
      </w:r>
      <w:r w:rsidR="00BA6273" w:rsidRPr="00D2155B">
        <w:rPr>
          <w:rFonts w:ascii="Times" w:hAnsi="Times"/>
        </w:rPr>
        <w:t xml:space="preserve">@mail.colostate.edu. </w:t>
      </w:r>
      <w:r>
        <w:rPr>
          <w:rFonts w:ascii="Times" w:hAnsi="Times"/>
        </w:rPr>
        <w:t>If and w</w:t>
      </w:r>
      <w:r w:rsidR="00BA6273" w:rsidRPr="00D2155B">
        <w:rPr>
          <w:rFonts w:ascii="Times" w:hAnsi="Times"/>
        </w:rPr>
        <w:t xml:space="preserve">hen </w:t>
      </w:r>
      <w:r>
        <w:rPr>
          <w:rFonts w:ascii="Times" w:hAnsi="Times"/>
        </w:rPr>
        <w:t xml:space="preserve">additional </w:t>
      </w:r>
      <w:r w:rsidR="00BA6273" w:rsidRPr="00D2155B">
        <w:rPr>
          <w:rFonts w:ascii="Times" w:hAnsi="Times"/>
        </w:rPr>
        <w:t>funding is received, we will cancel the LWOP action.</w:t>
      </w:r>
    </w:p>
    <w:p w14:paraId="78063B64" w14:textId="77777777" w:rsidR="00BA6273" w:rsidRPr="00D2155B" w:rsidRDefault="00BA6273" w:rsidP="00BA6273">
      <w:pPr>
        <w:tabs>
          <w:tab w:val="left" w:pos="600"/>
        </w:tabs>
        <w:rPr>
          <w:rFonts w:ascii="Times" w:hAnsi="Times"/>
        </w:rPr>
      </w:pPr>
    </w:p>
    <w:p w14:paraId="2221550E" w14:textId="10DF2002" w:rsidR="00BA6273" w:rsidRPr="00D2155B" w:rsidRDefault="00BA6273" w:rsidP="00BA6273">
      <w:pPr>
        <w:tabs>
          <w:tab w:val="left" w:pos="600"/>
        </w:tabs>
        <w:rPr>
          <w:rFonts w:ascii="Times" w:hAnsi="Times"/>
        </w:rPr>
      </w:pPr>
      <w:r w:rsidRPr="00D2155B">
        <w:rPr>
          <w:rFonts w:ascii="Times" w:hAnsi="Times"/>
        </w:rPr>
        <w:t xml:space="preserve">It is possible to continue insurance coverage during a LWOP period. If your monthly pay during the LWOP period is not sufficient to cover the cost of your insurance premiums, </w:t>
      </w:r>
      <w:r w:rsidR="00331EDF">
        <w:rPr>
          <w:rFonts w:ascii="Times" w:hAnsi="Times"/>
        </w:rPr>
        <w:t>please</w:t>
      </w:r>
      <w:r w:rsidRPr="00D2155B">
        <w:rPr>
          <w:rFonts w:ascii="Times" w:hAnsi="Times"/>
        </w:rPr>
        <w:t xml:space="preserve"> contact the CSU Benefits Office at (970) 491-6947 or hr_benefits@mail.colostate.edu to make arrangements for the payment of your insurance premiums.  </w:t>
      </w:r>
    </w:p>
    <w:p w14:paraId="73C8B8F3" w14:textId="77777777" w:rsidR="00BA6273" w:rsidRPr="00D2155B" w:rsidRDefault="00BA6273" w:rsidP="00BA6273">
      <w:pPr>
        <w:tabs>
          <w:tab w:val="left" w:pos="600"/>
        </w:tabs>
        <w:rPr>
          <w:rFonts w:ascii="Times" w:hAnsi="Times"/>
        </w:rPr>
      </w:pPr>
    </w:p>
    <w:p w14:paraId="766C2B53" w14:textId="4334CA63" w:rsidR="00BA6273" w:rsidRPr="00D2155B" w:rsidRDefault="00BA6273" w:rsidP="00BA6273">
      <w:pPr>
        <w:tabs>
          <w:tab w:val="left" w:pos="600"/>
        </w:tabs>
        <w:rPr>
          <w:rFonts w:ascii="Times" w:hAnsi="Times"/>
        </w:rPr>
      </w:pPr>
      <w:r w:rsidRPr="00D2155B">
        <w:rPr>
          <w:rFonts w:ascii="Times" w:hAnsi="Times"/>
        </w:rPr>
        <w:t>You retain the right to resign at any time.  Whether you would be eligible for unemployment benefits under these circumstances is a matter of state law, so you may wish to speak with your state unemployment office.</w:t>
      </w:r>
    </w:p>
    <w:p w14:paraId="2EC70278" w14:textId="77777777" w:rsidR="00BA6273" w:rsidRPr="00D2155B" w:rsidRDefault="00BA6273" w:rsidP="00BA6273">
      <w:pPr>
        <w:tabs>
          <w:tab w:val="left" w:pos="600"/>
        </w:tabs>
        <w:rPr>
          <w:rFonts w:ascii="Times" w:hAnsi="Times"/>
        </w:rPr>
      </w:pPr>
    </w:p>
    <w:p w14:paraId="23B67E0D" w14:textId="06F32E02" w:rsidR="00BA6273" w:rsidRPr="00D2155B" w:rsidRDefault="00331EDF" w:rsidP="00BA6273">
      <w:pPr>
        <w:tabs>
          <w:tab w:val="left" w:pos="600"/>
        </w:tabs>
        <w:rPr>
          <w:rFonts w:ascii="Times" w:hAnsi="Times"/>
        </w:rPr>
      </w:pPr>
      <w:r>
        <w:rPr>
          <w:rFonts w:ascii="Times" w:hAnsi="Times"/>
        </w:rPr>
        <w:t>We appreciate y</w:t>
      </w:r>
      <w:r w:rsidR="00BA6273" w:rsidRPr="00D2155B">
        <w:rPr>
          <w:rFonts w:ascii="Times" w:hAnsi="Times"/>
        </w:rPr>
        <w:t xml:space="preserve">our contributions to </w:t>
      </w:r>
      <w:r>
        <w:rPr>
          <w:rFonts w:ascii="Times" w:hAnsi="Times"/>
        </w:rPr>
        <w:t xml:space="preserve">Colorado State University, </w:t>
      </w:r>
      <w:r w:rsidR="00BA6273" w:rsidRPr="00D2155B">
        <w:rPr>
          <w:rFonts w:ascii="Times" w:hAnsi="Times"/>
        </w:rPr>
        <w:t>CEMML</w:t>
      </w:r>
      <w:r>
        <w:rPr>
          <w:rFonts w:ascii="Times" w:hAnsi="Times"/>
        </w:rPr>
        <w:t>,</w:t>
      </w:r>
      <w:r w:rsidR="00BA6273" w:rsidRPr="00D2155B">
        <w:rPr>
          <w:rFonts w:ascii="Times" w:hAnsi="Times"/>
        </w:rPr>
        <w:t xml:space="preserve"> and </w:t>
      </w:r>
      <w:r w:rsidR="009F21A5" w:rsidRPr="00080297">
        <w:rPr>
          <w:rFonts w:ascii="Times" w:hAnsi="Times"/>
          <w:highlight w:val="yellow"/>
        </w:rPr>
        <w:t>location</w:t>
      </w:r>
      <w:r w:rsidR="00BA6273" w:rsidRPr="00D2155B">
        <w:rPr>
          <w:rFonts w:ascii="Times" w:hAnsi="Times"/>
        </w:rPr>
        <w:t xml:space="preserve">. Please feel free to contact me if you have questions. </w:t>
      </w:r>
    </w:p>
    <w:p w14:paraId="2B0E8500" w14:textId="77777777" w:rsidR="00BA6273" w:rsidRPr="00D2155B" w:rsidRDefault="00BA6273" w:rsidP="00BA6273">
      <w:pPr>
        <w:tabs>
          <w:tab w:val="left" w:pos="600"/>
        </w:tabs>
        <w:rPr>
          <w:rFonts w:ascii="Times" w:hAnsi="Times"/>
        </w:rPr>
      </w:pPr>
    </w:p>
    <w:p w14:paraId="67112764" w14:textId="77777777" w:rsidR="00BA6273" w:rsidRPr="00D2155B" w:rsidRDefault="00BA6273" w:rsidP="00BA6273">
      <w:pPr>
        <w:tabs>
          <w:tab w:val="left" w:pos="600"/>
          <w:tab w:val="left" w:pos="3840"/>
        </w:tabs>
        <w:rPr>
          <w:rFonts w:ascii="Times" w:hAnsi="Times"/>
        </w:rPr>
      </w:pPr>
      <w:r w:rsidRPr="00D2155B">
        <w:rPr>
          <w:rFonts w:ascii="Times" w:hAnsi="Times"/>
        </w:rPr>
        <w:t>Sincerely,</w:t>
      </w:r>
    </w:p>
    <w:p w14:paraId="182111BB" w14:textId="77777777" w:rsidR="00972468" w:rsidRPr="00D2155B" w:rsidRDefault="00972468" w:rsidP="00BA6273">
      <w:pPr>
        <w:tabs>
          <w:tab w:val="left" w:pos="600"/>
          <w:tab w:val="left" w:pos="3840"/>
        </w:tabs>
        <w:rPr>
          <w:rFonts w:ascii="Times" w:hAnsi="Times"/>
        </w:rPr>
      </w:pPr>
    </w:p>
    <w:p w14:paraId="47B1E3B6" w14:textId="77777777" w:rsidR="00972468" w:rsidRPr="00D2155B" w:rsidRDefault="00972468" w:rsidP="00BA6273">
      <w:pPr>
        <w:tabs>
          <w:tab w:val="left" w:pos="600"/>
          <w:tab w:val="left" w:pos="3840"/>
        </w:tabs>
        <w:rPr>
          <w:rFonts w:ascii="Times" w:hAnsi="Times"/>
        </w:rPr>
      </w:pPr>
    </w:p>
    <w:p w14:paraId="0E79A07A" w14:textId="77777777" w:rsidR="00972468" w:rsidRPr="00D2155B" w:rsidRDefault="00972468" w:rsidP="00BA6273">
      <w:pPr>
        <w:tabs>
          <w:tab w:val="left" w:pos="600"/>
          <w:tab w:val="left" w:pos="3840"/>
        </w:tabs>
        <w:rPr>
          <w:rFonts w:ascii="Times" w:hAnsi="Times"/>
        </w:rPr>
      </w:pPr>
    </w:p>
    <w:p w14:paraId="6B0E1640" w14:textId="13581693" w:rsidR="00972468" w:rsidRPr="00D2155B" w:rsidRDefault="00080297" w:rsidP="00BA6273">
      <w:pPr>
        <w:tabs>
          <w:tab w:val="left" w:pos="600"/>
          <w:tab w:val="left" w:pos="3840"/>
        </w:tabs>
        <w:rPr>
          <w:rFonts w:ascii="Times" w:hAnsi="Times"/>
        </w:rPr>
      </w:pPr>
      <w:r>
        <w:rPr>
          <w:rFonts w:ascii="Times" w:hAnsi="Times"/>
        </w:rPr>
        <w:t xml:space="preserve">Reymundo “Tony” Chapa, R.P.A. </w:t>
      </w:r>
    </w:p>
    <w:p w14:paraId="16787C5B" w14:textId="38780739" w:rsidR="00972468" w:rsidRPr="00D2155B" w:rsidRDefault="00972468" w:rsidP="00BA6273">
      <w:pPr>
        <w:tabs>
          <w:tab w:val="left" w:pos="600"/>
          <w:tab w:val="left" w:pos="3840"/>
        </w:tabs>
        <w:rPr>
          <w:rFonts w:ascii="Times" w:hAnsi="Times"/>
        </w:rPr>
      </w:pPr>
      <w:r w:rsidRPr="00D2155B">
        <w:rPr>
          <w:rFonts w:ascii="Times" w:hAnsi="Times"/>
        </w:rPr>
        <w:t xml:space="preserve">Director </w:t>
      </w:r>
    </w:p>
    <w:p w14:paraId="27476023" w14:textId="77777777" w:rsidR="00BA6273" w:rsidRPr="00D2155B" w:rsidRDefault="00BA6273" w:rsidP="00BA6273">
      <w:pPr>
        <w:tabs>
          <w:tab w:val="left" w:pos="600"/>
          <w:tab w:val="left" w:pos="3840"/>
        </w:tabs>
        <w:rPr>
          <w:rFonts w:ascii="Times" w:hAnsi="Times"/>
        </w:rPr>
      </w:pPr>
    </w:p>
    <w:p w14:paraId="4A6AD6B9" w14:textId="65878665" w:rsidR="00A105A2" w:rsidRPr="00D2155B" w:rsidRDefault="00A105A2" w:rsidP="00A105A2">
      <w:pPr>
        <w:tabs>
          <w:tab w:val="left" w:pos="600"/>
          <w:tab w:val="left" w:pos="3840"/>
        </w:tabs>
        <w:rPr>
          <w:rFonts w:ascii="Times" w:hAnsi="Times" w:cs="Arial"/>
        </w:rPr>
      </w:pPr>
      <w:r w:rsidRPr="00D2155B">
        <w:rPr>
          <w:rFonts w:ascii="Times" w:hAnsi="Times" w:cs="Arial"/>
        </w:rPr>
        <w:t>cc:</w:t>
      </w:r>
      <w:r w:rsidRPr="00D2155B">
        <w:rPr>
          <w:rFonts w:ascii="Times" w:hAnsi="Times" w:cs="Arial"/>
        </w:rPr>
        <w:tab/>
      </w:r>
      <w:r w:rsidR="00D2155B" w:rsidRPr="00D2155B">
        <w:rPr>
          <w:rFonts w:ascii="Times" w:hAnsi="Times" w:cs="Arial"/>
          <w:highlight w:val="yellow"/>
        </w:rPr>
        <w:t>PI</w:t>
      </w:r>
      <w:r w:rsidRPr="00D2155B">
        <w:rPr>
          <w:rFonts w:ascii="Times" w:hAnsi="Times" w:cs="Arial"/>
        </w:rPr>
        <w:t>, CEMML</w:t>
      </w:r>
    </w:p>
    <w:p w14:paraId="7FBC42E2" w14:textId="77777777" w:rsidR="00A105A2" w:rsidRPr="00D2155B" w:rsidRDefault="00A105A2" w:rsidP="00A105A2">
      <w:pPr>
        <w:tabs>
          <w:tab w:val="left" w:pos="600"/>
          <w:tab w:val="left" w:pos="3840"/>
        </w:tabs>
        <w:rPr>
          <w:rFonts w:ascii="Times" w:hAnsi="Times" w:cs="Arial"/>
        </w:rPr>
      </w:pPr>
      <w:r w:rsidRPr="00D2155B">
        <w:rPr>
          <w:rFonts w:ascii="Times" w:hAnsi="Times" w:cs="Arial"/>
        </w:rPr>
        <w:tab/>
        <w:t>Julie Orwick, Warner College of Natural Resources</w:t>
      </w:r>
    </w:p>
    <w:p w14:paraId="745EC379" w14:textId="0C043D53" w:rsidR="00A105A2" w:rsidRPr="00D2155B" w:rsidRDefault="00080297" w:rsidP="00A105A2">
      <w:pPr>
        <w:tabs>
          <w:tab w:val="left" w:pos="600"/>
          <w:tab w:val="left" w:pos="3840"/>
        </w:tabs>
        <w:rPr>
          <w:rFonts w:ascii="Times" w:hAnsi="Times" w:cs="Arial"/>
        </w:rPr>
      </w:pPr>
      <w:r>
        <w:rPr>
          <w:rFonts w:ascii="Times" w:hAnsi="Times" w:cs="Arial"/>
        </w:rPr>
        <w:tab/>
        <w:t>Carl Davis</w:t>
      </w:r>
      <w:r w:rsidR="00CF79C5" w:rsidRPr="00D2155B">
        <w:rPr>
          <w:rFonts w:ascii="Times" w:hAnsi="Times" w:cs="Arial"/>
        </w:rPr>
        <w:t>, Warner College of Natural Resources</w:t>
      </w:r>
    </w:p>
    <w:sectPr w:rsidR="00A105A2" w:rsidRPr="00D2155B" w:rsidSect="00E1580C">
      <w:pgSz w:w="12240" w:h="15840"/>
      <w:pgMar w:top="360" w:right="1584" w:bottom="720" w:left="1440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46D7C"/>
    <w:multiLevelType w:val="hybridMultilevel"/>
    <w:tmpl w:val="31421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4A7750"/>
    <w:multiLevelType w:val="hybridMultilevel"/>
    <w:tmpl w:val="36E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24FA8"/>
    <w:multiLevelType w:val="hybridMultilevel"/>
    <w:tmpl w:val="F616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0C"/>
    <w:rsid w:val="00080297"/>
    <w:rsid w:val="000A46DC"/>
    <w:rsid w:val="000D237A"/>
    <w:rsid w:val="00160841"/>
    <w:rsid w:val="001B4718"/>
    <w:rsid w:val="00241754"/>
    <w:rsid w:val="002535BA"/>
    <w:rsid w:val="00331EDF"/>
    <w:rsid w:val="00344C35"/>
    <w:rsid w:val="003E560A"/>
    <w:rsid w:val="00402449"/>
    <w:rsid w:val="00425781"/>
    <w:rsid w:val="00431F49"/>
    <w:rsid w:val="004A6BC8"/>
    <w:rsid w:val="004B18A5"/>
    <w:rsid w:val="005E091F"/>
    <w:rsid w:val="005E70B2"/>
    <w:rsid w:val="00685CBB"/>
    <w:rsid w:val="00792D20"/>
    <w:rsid w:val="00795191"/>
    <w:rsid w:val="00836953"/>
    <w:rsid w:val="008639B1"/>
    <w:rsid w:val="008B17BA"/>
    <w:rsid w:val="008C69E1"/>
    <w:rsid w:val="008C7521"/>
    <w:rsid w:val="008D62FE"/>
    <w:rsid w:val="008F69D6"/>
    <w:rsid w:val="0095272B"/>
    <w:rsid w:val="00972468"/>
    <w:rsid w:val="009F21A5"/>
    <w:rsid w:val="00A105A2"/>
    <w:rsid w:val="00AC1978"/>
    <w:rsid w:val="00B311BC"/>
    <w:rsid w:val="00B471D1"/>
    <w:rsid w:val="00B53441"/>
    <w:rsid w:val="00BA6273"/>
    <w:rsid w:val="00BE5E3D"/>
    <w:rsid w:val="00C52265"/>
    <w:rsid w:val="00C96ABD"/>
    <w:rsid w:val="00CA4AC9"/>
    <w:rsid w:val="00CF79C5"/>
    <w:rsid w:val="00D07729"/>
    <w:rsid w:val="00D2155B"/>
    <w:rsid w:val="00D53C21"/>
    <w:rsid w:val="00D633B8"/>
    <w:rsid w:val="00DB4721"/>
    <w:rsid w:val="00DD6D3B"/>
    <w:rsid w:val="00DE307E"/>
    <w:rsid w:val="00DF7ADF"/>
    <w:rsid w:val="00E1580C"/>
    <w:rsid w:val="00EA4E86"/>
    <w:rsid w:val="00ED42EC"/>
    <w:rsid w:val="00F1315D"/>
    <w:rsid w:val="00FB364B"/>
    <w:rsid w:val="00FC1D99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7601C4"/>
  <w15:docId w15:val="{3FC27C47-EDE5-4DBB-A49F-C4D96D5F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DD6D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0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A105A2"/>
    <w:rPr>
      <w:color w:val="0000FF"/>
      <w:u w:val="single"/>
    </w:rPr>
  </w:style>
  <w:style w:type="paragraph" w:styleId="Revision">
    <w:name w:val="Revision"/>
    <w:hidden/>
    <w:uiPriority w:val="99"/>
    <w:semiHidden/>
    <w:rsid w:val="00D2155B"/>
    <w:rPr>
      <w:rFonts w:ascii="CG Times" w:hAnsi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Settings\All Users\Application Data\KnowledgeTree\KnowledgeTree Tools\knowledgetree.dot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Thompson</dc:creator>
  <cp:keywords/>
  <dc:description/>
  <cp:lastModifiedBy>Coppello,Alexis</cp:lastModifiedBy>
  <cp:revision>2</cp:revision>
  <cp:lastPrinted>2014-12-29T22:22:00Z</cp:lastPrinted>
  <dcterms:created xsi:type="dcterms:W3CDTF">2021-08-05T21:47:00Z</dcterms:created>
  <dcterms:modified xsi:type="dcterms:W3CDTF">2021-08-05T21:47:00Z</dcterms:modified>
</cp:coreProperties>
</file>