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46B0B" w14:textId="77777777" w:rsidR="009F118E" w:rsidRPr="009F118E" w:rsidRDefault="009F118E" w:rsidP="00837F96">
      <w:pPr>
        <w:pStyle w:val="Subtitle"/>
        <w:rPr>
          <w:color w:val="auto"/>
          <w:sz w:val="52"/>
          <w:szCs w:val="52"/>
        </w:rPr>
      </w:pPr>
      <w:r w:rsidRPr="009F118E">
        <w:rPr>
          <w:rStyle w:val="TitleChar"/>
          <w:i w:val="0"/>
          <w:sz w:val="52"/>
          <w:szCs w:val="52"/>
        </w:rPr>
        <w:t>Lessons Learned, Innovations, and Best Practices among Early Revision Efforts in Forest Planning: Summary of Interview Findings</w:t>
      </w:r>
      <w:r w:rsidRPr="009F118E">
        <w:rPr>
          <w:color w:val="auto"/>
          <w:sz w:val="52"/>
          <w:szCs w:val="52"/>
        </w:rPr>
        <w:t xml:space="preserve"> </w:t>
      </w:r>
    </w:p>
    <w:p w14:paraId="6C30EF09" w14:textId="77BB789B" w:rsidR="000D2EFF" w:rsidRPr="00EC3684" w:rsidRDefault="00837F96" w:rsidP="00EC3684">
      <w:pPr>
        <w:pStyle w:val="NoSpacing"/>
        <w:jc w:val="center"/>
        <w:rPr>
          <w:rStyle w:val="Strong"/>
          <w:i/>
        </w:rPr>
      </w:pPr>
      <w:r w:rsidRPr="00EC3684">
        <w:rPr>
          <w:rStyle w:val="Strong"/>
          <w:i/>
        </w:rPr>
        <w:t>Report on Interviews from Summer 2016</w:t>
      </w:r>
    </w:p>
    <w:p w14:paraId="6E0EDD00" w14:textId="016A5B69" w:rsidR="009F118E" w:rsidRPr="00EC3684" w:rsidRDefault="00837F96" w:rsidP="00EC3684">
      <w:pPr>
        <w:pStyle w:val="NoSpacing"/>
        <w:jc w:val="center"/>
        <w:rPr>
          <w:i/>
        </w:rPr>
      </w:pPr>
      <w:r w:rsidRPr="00EC3684">
        <w:rPr>
          <w:rStyle w:val="Strong"/>
          <w:i/>
        </w:rPr>
        <w:t xml:space="preserve">By Gwen </w:t>
      </w:r>
      <w:proofErr w:type="spellStart"/>
      <w:r w:rsidRPr="00EC3684">
        <w:rPr>
          <w:rStyle w:val="Strong"/>
          <w:i/>
        </w:rPr>
        <w:t>Ricco</w:t>
      </w:r>
      <w:proofErr w:type="spellEnd"/>
      <w:r w:rsidRPr="00EC3684">
        <w:rPr>
          <w:rStyle w:val="Strong"/>
          <w:i/>
        </w:rPr>
        <w:t xml:space="preserve"> (MS student) and Dr. Courtney Schultz, Colorado State University</w:t>
      </w:r>
      <w:r w:rsidR="008F3F5B" w:rsidRPr="00EC3684">
        <w:rPr>
          <w:rStyle w:val="Strong"/>
          <w:i/>
          <w:vertAlign w:val="superscript"/>
        </w:rPr>
        <w:footnoteReference w:id="1"/>
      </w:r>
    </w:p>
    <w:sdt>
      <w:sdtPr>
        <w:rPr>
          <w:rFonts w:asciiTheme="minorHAnsi" w:eastAsiaTheme="minorHAnsi" w:hAnsiTheme="minorHAnsi" w:cstheme="minorBidi"/>
          <w:color w:val="auto"/>
          <w:sz w:val="22"/>
          <w:szCs w:val="22"/>
        </w:rPr>
        <w:id w:val="-513453777"/>
        <w:docPartObj>
          <w:docPartGallery w:val="Table of Contents"/>
          <w:docPartUnique/>
        </w:docPartObj>
      </w:sdtPr>
      <w:sdtEndPr>
        <w:rPr>
          <w:b/>
          <w:bCs/>
          <w:noProof/>
        </w:rPr>
      </w:sdtEndPr>
      <w:sdtContent>
        <w:p w14:paraId="74EBA9A5" w14:textId="50FF642F" w:rsidR="009F118E" w:rsidRDefault="009F118E">
          <w:pPr>
            <w:pStyle w:val="TOCHeading"/>
          </w:pPr>
          <w:r>
            <w:t>Table of Contents</w:t>
          </w:r>
        </w:p>
        <w:p w14:paraId="29303D4D" w14:textId="77777777" w:rsidR="009F118E" w:rsidRDefault="009F118E">
          <w:pPr>
            <w:pStyle w:val="TOC1"/>
            <w:rPr>
              <w:rFonts w:eastAsiaTheme="minorEastAsia"/>
              <w:noProof/>
              <w:lang w:eastAsia="ja-JP"/>
            </w:rPr>
          </w:pPr>
          <w:r>
            <w:rPr>
              <w:b w:val="0"/>
            </w:rPr>
            <w:fldChar w:fldCharType="begin"/>
          </w:r>
          <w:r>
            <w:instrText xml:space="preserve"> TOC \o "1-3" \h \z \u </w:instrText>
          </w:r>
          <w:r>
            <w:rPr>
              <w:b w:val="0"/>
            </w:rPr>
            <w:fldChar w:fldCharType="separate"/>
          </w:r>
          <w:r w:rsidRPr="00703DD7">
            <w:rPr>
              <w:rFonts w:ascii="Times New Roman" w:hAnsi="Times New Roman" w:cs="Times New Roman"/>
              <w:noProof/>
            </w:rPr>
            <w:t>Executive summary</w:t>
          </w:r>
          <w:r>
            <w:rPr>
              <w:noProof/>
            </w:rPr>
            <w:tab/>
          </w:r>
          <w:r>
            <w:rPr>
              <w:noProof/>
            </w:rPr>
            <w:fldChar w:fldCharType="begin"/>
          </w:r>
          <w:r>
            <w:rPr>
              <w:noProof/>
            </w:rPr>
            <w:instrText xml:space="preserve"> PAGEREF _Toc336790537 \h </w:instrText>
          </w:r>
          <w:r>
            <w:rPr>
              <w:noProof/>
            </w:rPr>
          </w:r>
          <w:r>
            <w:rPr>
              <w:noProof/>
            </w:rPr>
            <w:fldChar w:fldCharType="separate"/>
          </w:r>
          <w:r>
            <w:rPr>
              <w:noProof/>
            </w:rPr>
            <w:t>2</w:t>
          </w:r>
          <w:r>
            <w:rPr>
              <w:noProof/>
            </w:rPr>
            <w:fldChar w:fldCharType="end"/>
          </w:r>
        </w:p>
        <w:p w14:paraId="222ED346" w14:textId="77777777" w:rsidR="009F118E" w:rsidRDefault="009F118E">
          <w:pPr>
            <w:pStyle w:val="TOC1"/>
            <w:tabs>
              <w:tab w:val="left" w:pos="405"/>
            </w:tabs>
            <w:rPr>
              <w:rFonts w:eastAsiaTheme="minorEastAsia"/>
              <w:noProof/>
              <w:lang w:eastAsia="ja-JP"/>
            </w:rPr>
          </w:pPr>
          <w:r w:rsidRPr="00703DD7">
            <w:rPr>
              <w:rFonts w:ascii="Times New Roman" w:hAnsi="Times New Roman" w:cs="Times New Roman"/>
              <w:noProof/>
            </w:rPr>
            <w:t>1.</w:t>
          </w:r>
          <w:r>
            <w:rPr>
              <w:rFonts w:eastAsiaTheme="minorEastAsia"/>
              <w:noProof/>
              <w:lang w:eastAsia="ja-JP"/>
            </w:rPr>
            <w:tab/>
          </w:r>
          <w:r w:rsidRPr="00703DD7">
            <w:rPr>
              <w:rFonts w:ascii="Times New Roman" w:hAnsi="Times New Roman" w:cs="Times New Roman"/>
              <w:noProof/>
            </w:rPr>
            <w:t>Introduction</w:t>
          </w:r>
          <w:r>
            <w:rPr>
              <w:noProof/>
            </w:rPr>
            <w:tab/>
          </w:r>
          <w:r>
            <w:rPr>
              <w:noProof/>
            </w:rPr>
            <w:fldChar w:fldCharType="begin"/>
          </w:r>
          <w:r>
            <w:rPr>
              <w:noProof/>
            </w:rPr>
            <w:instrText xml:space="preserve"> PAGEREF _Toc336790544 \h </w:instrText>
          </w:r>
          <w:r>
            <w:rPr>
              <w:noProof/>
            </w:rPr>
          </w:r>
          <w:r>
            <w:rPr>
              <w:noProof/>
            </w:rPr>
            <w:fldChar w:fldCharType="separate"/>
          </w:r>
          <w:r>
            <w:rPr>
              <w:noProof/>
            </w:rPr>
            <w:t>4</w:t>
          </w:r>
          <w:r>
            <w:rPr>
              <w:noProof/>
            </w:rPr>
            <w:fldChar w:fldCharType="end"/>
          </w:r>
        </w:p>
        <w:p w14:paraId="796BDFFF" w14:textId="77777777" w:rsidR="009F118E" w:rsidRDefault="009F118E">
          <w:pPr>
            <w:pStyle w:val="TOC1"/>
            <w:tabs>
              <w:tab w:val="left" w:pos="405"/>
            </w:tabs>
            <w:rPr>
              <w:rFonts w:eastAsiaTheme="minorEastAsia"/>
              <w:noProof/>
              <w:lang w:eastAsia="ja-JP"/>
            </w:rPr>
          </w:pPr>
          <w:r w:rsidRPr="00703DD7">
            <w:rPr>
              <w:rFonts w:ascii="Times New Roman" w:hAnsi="Times New Roman" w:cs="Times New Roman"/>
              <w:noProof/>
            </w:rPr>
            <w:t>2.</w:t>
          </w:r>
          <w:r>
            <w:rPr>
              <w:rFonts w:eastAsiaTheme="minorEastAsia"/>
              <w:noProof/>
              <w:lang w:eastAsia="ja-JP"/>
            </w:rPr>
            <w:tab/>
          </w:r>
          <w:r w:rsidRPr="00703DD7">
            <w:rPr>
              <w:rFonts w:ascii="Times New Roman" w:hAnsi="Times New Roman" w:cs="Times New Roman"/>
              <w:noProof/>
            </w:rPr>
            <w:t>Pre-assessment</w:t>
          </w:r>
          <w:r>
            <w:rPr>
              <w:noProof/>
            </w:rPr>
            <w:tab/>
          </w:r>
          <w:r>
            <w:rPr>
              <w:noProof/>
            </w:rPr>
            <w:fldChar w:fldCharType="begin"/>
          </w:r>
          <w:r>
            <w:rPr>
              <w:noProof/>
            </w:rPr>
            <w:instrText xml:space="preserve"> PAGEREF _Toc336790545 \h </w:instrText>
          </w:r>
          <w:r>
            <w:rPr>
              <w:noProof/>
            </w:rPr>
          </w:r>
          <w:r>
            <w:rPr>
              <w:noProof/>
            </w:rPr>
            <w:fldChar w:fldCharType="separate"/>
          </w:r>
          <w:r>
            <w:rPr>
              <w:noProof/>
            </w:rPr>
            <w:t>4</w:t>
          </w:r>
          <w:r>
            <w:rPr>
              <w:noProof/>
            </w:rPr>
            <w:fldChar w:fldCharType="end"/>
          </w:r>
        </w:p>
        <w:p w14:paraId="3A7D22FD" w14:textId="77777777" w:rsidR="009F118E" w:rsidRDefault="009F118E">
          <w:pPr>
            <w:pStyle w:val="TOC2"/>
            <w:tabs>
              <w:tab w:val="right" w:leader="dot" w:pos="9350"/>
            </w:tabs>
            <w:rPr>
              <w:rFonts w:eastAsiaTheme="minorEastAsia"/>
              <w:noProof/>
              <w:sz w:val="24"/>
              <w:szCs w:val="24"/>
              <w:lang w:eastAsia="ja-JP"/>
            </w:rPr>
          </w:pPr>
          <w:r>
            <w:rPr>
              <w:noProof/>
            </w:rPr>
            <w:t>Key activities for pre-assessment</w:t>
          </w:r>
          <w:r>
            <w:rPr>
              <w:noProof/>
            </w:rPr>
            <w:tab/>
          </w:r>
          <w:r>
            <w:rPr>
              <w:noProof/>
            </w:rPr>
            <w:fldChar w:fldCharType="begin"/>
          </w:r>
          <w:r>
            <w:rPr>
              <w:noProof/>
            </w:rPr>
            <w:instrText xml:space="preserve"> PAGEREF _Toc336790546 \h </w:instrText>
          </w:r>
          <w:r>
            <w:rPr>
              <w:noProof/>
            </w:rPr>
          </w:r>
          <w:r>
            <w:rPr>
              <w:noProof/>
            </w:rPr>
            <w:fldChar w:fldCharType="separate"/>
          </w:r>
          <w:r>
            <w:rPr>
              <w:noProof/>
            </w:rPr>
            <w:t>5</w:t>
          </w:r>
          <w:r>
            <w:rPr>
              <w:noProof/>
            </w:rPr>
            <w:fldChar w:fldCharType="end"/>
          </w:r>
        </w:p>
        <w:p w14:paraId="6DB4065E" w14:textId="77777777" w:rsidR="009F118E" w:rsidRDefault="009F118E">
          <w:pPr>
            <w:pStyle w:val="TOC3"/>
            <w:tabs>
              <w:tab w:val="right" w:leader="dot" w:pos="9350"/>
            </w:tabs>
            <w:rPr>
              <w:rFonts w:eastAsiaTheme="minorEastAsia"/>
              <w:noProof/>
              <w:sz w:val="24"/>
              <w:szCs w:val="24"/>
              <w:lang w:eastAsia="ja-JP"/>
            </w:rPr>
          </w:pPr>
          <w:r w:rsidRPr="00703DD7">
            <w:rPr>
              <w:rFonts w:ascii="Times New Roman" w:hAnsi="Times New Roman" w:cs="Times New Roman"/>
              <w:noProof/>
            </w:rPr>
            <w:t>Project management</w:t>
          </w:r>
          <w:r>
            <w:rPr>
              <w:noProof/>
            </w:rPr>
            <w:tab/>
          </w:r>
          <w:r>
            <w:rPr>
              <w:noProof/>
            </w:rPr>
            <w:fldChar w:fldCharType="begin"/>
          </w:r>
          <w:r>
            <w:rPr>
              <w:noProof/>
            </w:rPr>
            <w:instrText xml:space="preserve"> PAGEREF _Toc336790547 \h </w:instrText>
          </w:r>
          <w:r>
            <w:rPr>
              <w:noProof/>
            </w:rPr>
          </w:r>
          <w:r>
            <w:rPr>
              <w:noProof/>
            </w:rPr>
            <w:fldChar w:fldCharType="separate"/>
          </w:r>
          <w:r>
            <w:rPr>
              <w:noProof/>
            </w:rPr>
            <w:t>5</w:t>
          </w:r>
          <w:r>
            <w:rPr>
              <w:noProof/>
            </w:rPr>
            <w:fldChar w:fldCharType="end"/>
          </w:r>
        </w:p>
        <w:p w14:paraId="2E6548C6" w14:textId="77777777" w:rsidR="009F118E" w:rsidRDefault="009F118E">
          <w:pPr>
            <w:pStyle w:val="TOC3"/>
            <w:tabs>
              <w:tab w:val="right" w:leader="dot" w:pos="9350"/>
            </w:tabs>
            <w:rPr>
              <w:rFonts w:eastAsiaTheme="minorEastAsia"/>
              <w:noProof/>
              <w:sz w:val="24"/>
              <w:szCs w:val="24"/>
              <w:lang w:eastAsia="ja-JP"/>
            </w:rPr>
          </w:pPr>
          <w:r w:rsidRPr="00703DD7">
            <w:rPr>
              <w:rFonts w:ascii="Times New Roman" w:hAnsi="Times New Roman" w:cs="Times New Roman"/>
              <w:noProof/>
            </w:rPr>
            <w:t>Public engagement</w:t>
          </w:r>
          <w:r>
            <w:rPr>
              <w:noProof/>
            </w:rPr>
            <w:tab/>
          </w:r>
          <w:r>
            <w:rPr>
              <w:noProof/>
            </w:rPr>
            <w:fldChar w:fldCharType="begin"/>
          </w:r>
          <w:r>
            <w:rPr>
              <w:noProof/>
            </w:rPr>
            <w:instrText xml:space="preserve"> PAGEREF _Toc336790548 \h </w:instrText>
          </w:r>
          <w:r>
            <w:rPr>
              <w:noProof/>
            </w:rPr>
          </w:r>
          <w:r>
            <w:rPr>
              <w:noProof/>
            </w:rPr>
            <w:fldChar w:fldCharType="separate"/>
          </w:r>
          <w:r>
            <w:rPr>
              <w:noProof/>
            </w:rPr>
            <w:t>5</w:t>
          </w:r>
          <w:r>
            <w:rPr>
              <w:noProof/>
            </w:rPr>
            <w:fldChar w:fldCharType="end"/>
          </w:r>
        </w:p>
        <w:p w14:paraId="7EA59AE2" w14:textId="77777777" w:rsidR="009F118E" w:rsidRDefault="009F118E">
          <w:pPr>
            <w:pStyle w:val="TOC3"/>
            <w:tabs>
              <w:tab w:val="right" w:leader="dot" w:pos="9350"/>
            </w:tabs>
            <w:rPr>
              <w:rFonts w:eastAsiaTheme="minorEastAsia"/>
              <w:noProof/>
              <w:sz w:val="24"/>
              <w:szCs w:val="24"/>
              <w:lang w:eastAsia="ja-JP"/>
            </w:rPr>
          </w:pPr>
          <w:r w:rsidRPr="00703DD7">
            <w:rPr>
              <w:rFonts w:ascii="Times New Roman" w:hAnsi="Times New Roman" w:cs="Times New Roman"/>
              <w:noProof/>
            </w:rPr>
            <w:t>Core planning team</w:t>
          </w:r>
          <w:r>
            <w:rPr>
              <w:noProof/>
            </w:rPr>
            <w:tab/>
          </w:r>
          <w:r>
            <w:rPr>
              <w:noProof/>
            </w:rPr>
            <w:fldChar w:fldCharType="begin"/>
          </w:r>
          <w:r>
            <w:rPr>
              <w:noProof/>
            </w:rPr>
            <w:instrText xml:space="preserve"> PAGEREF _Toc336790549 \h </w:instrText>
          </w:r>
          <w:r>
            <w:rPr>
              <w:noProof/>
            </w:rPr>
          </w:r>
          <w:r>
            <w:rPr>
              <w:noProof/>
            </w:rPr>
            <w:fldChar w:fldCharType="separate"/>
          </w:r>
          <w:r>
            <w:rPr>
              <w:noProof/>
            </w:rPr>
            <w:t>6</w:t>
          </w:r>
          <w:r>
            <w:rPr>
              <w:noProof/>
            </w:rPr>
            <w:fldChar w:fldCharType="end"/>
          </w:r>
        </w:p>
        <w:p w14:paraId="3233D0D4" w14:textId="77777777" w:rsidR="009F118E" w:rsidRDefault="009F118E">
          <w:pPr>
            <w:pStyle w:val="TOC3"/>
            <w:tabs>
              <w:tab w:val="right" w:leader="dot" w:pos="9350"/>
            </w:tabs>
            <w:rPr>
              <w:rFonts w:eastAsiaTheme="minorEastAsia"/>
              <w:noProof/>
              <w:sz w:val="24"/>
              <w:szCs w:val="24"/>
              <w:lang w:eastAsia="ja-JP"/>
            </w:rPr>
          </w:pPr>
          <w:r w:rsidRPr="00703DD7">
            <w:rPr>
              <w:rFonts w:ascii="Times New Roman" w:hAnsi="Times New Roman" w:cs="Times New Roman"/>
              <w:noProof/>
            </w:rPr>
            <w:t>Data readiness</w:t>
          </w:r>
          <w:r>
            <w:rPr>
              <w:noProof/>
            </w:rPr>
            <w:tab/>
          </w:r>
          <w:r>
            <w:rPr>
              <w:noProof/>
            </w:rPr>
            <w:fldChar w:fldCharType="begin"/>
          </w:r>
          <w:r>
            <w:rPr>
              <w:noProof/>
            </w:rPr>
            <w:instrText xml:space="preserve"> PAGEREF _Toc336790550 \h </w:instrText>
          </w:r>
          <w:r>
            <w:rPr>
              <w:noProof/>
            </w:rPr>
          </w:r>
          <w:r>
            <w:rPr>
              <w:noProof/>
            </w:rPr>
            <w:fldChar w:fldCharType="separate"/>
          </w:r>
          <w:r>
            <w:rPr>
              <w:noProof/>
            </w:rPr>
            <w:t>6</w:t>
          </w:r>
          <w:r>
            <w:rPr>
              <w:noProof/>
            </w:rPr>
            <w:fldChar w:fldCharType="end"/>
          </w:r>
        </w:p>
        <w:p w14:paraId="08DF3142" w14:textId="77777777" w:rsidR="009F118E" w:rsidRDefault="009F118E">
          <w:pPr>
            <w:pStyle w:val="TOC2"/>
            <w:tabs>
              <w:tab w:val="right" w:leader="dot" w:pos="9350"/>
            </w:tabs>
            <w:rPr>
              <w:rFonts w:eastAsiaTheme="minorEastAsia"/>
              <w:noProof/>
              <w:sz w:val="24"/>
              <w:szCs w:val="24"/>
              <w:lang w:eastAsia="ja-JP"/>
            </w:rPr>
          </w:pPr>
          <w:r>
            <w:rPr>
              <w:noProof/>
            </w:rPr>
            <w:t>Challenges</w:t>
          </w:r>
          <w:r>
            <w:rPr>
              <w:noProof/>
            </w:rPr>
            <w:tab/>
          </w:r>
          <w:r>
            <w:rPr>
              <w:noProof/>
            </w:rPr>
            <w:fldChar w:fldCharType="begin"/>
          </w:r>
          <w:r>
            <w:rPr>
              <w:noProof/>
            </w:rPr>
            <w:instrText xml:space="preserve"> PAGEREF _Toc336790551 \h </w:instrText>
          </w:r>
          <w:r>
            <w:rPr>
              <w:noProof/>
            </w:rPr>
          </w:r>
          <w:r>
            <w:rPr>
              <w:noProof/>
            </w:rPr>
            <w:fldChar w:fldCharType="separate"/>
          </w:r>
          <w:r>
            <w:rPr>
              <w:noProof/>
            </w:rPr>
            <w:t>7</w:t>
          </w:r>
          <w:r>
            <w:rPr>
              <w:noProof/>
            </w:rPr>
            <w:fldChar w:fldCharType="end"/>
          </w:r>
        </w:p>
        <w:p w14:paraId="75715517" w14:textId="77777777" w:rsidR="009F118E" w:rsidRDefault="009F118E">
          <w:pPr>
            <w:pStyle w:val="TOC1"/>
            <w:tabs>
              <w:tab w:val="left" w:pos="405"/>
            </w:tabs>
            <w:rPr>
              <w:rFonts w:eastAsiaTheme="minorEastAsia"/>
              <w:noProof/>
              <w:lang w:eastAsia="ja-JP"/>
            </w:rPr>
          </w:pPr>
          <w:r w:rsidRPr="00703DD7">
            <w:rPr>
              <w:rFonts w:ascii="Times New Roman" w:hAnsi="Times New Roman" w:cs="Times New Roman"/>
              <w:noProof/>
            </w:rPr>
            <w:t>3.</w:t>
          </w:r>
          <w:r>
            <w:rPr>
              <w:rFonts w:eastAsiaTheme="minorEastAsia"/>
              <w:noProof/>
              <w:lang w:eastAsia="ja-JP"/>
            </w:rPr>
            <w:tab/>
          </w:r>
          <w:r w:rsidRPr="00703DD7">
            <w:rPr>
              <w:rFonts w:ascii="Times New Roman" w:hAnsi="Times New Roman" w:cs="Times New Roman"/>
              <w:noProof/>
            </w:rPr>
            <w:t>Innovations and lessons learned</w:t>
          </w:r>
          <w:r>
            <w:rPr>
              <w:noProof/>
            </w:rPr>
            <w:tab/>
          </w:r>
          <w:r>
            <w:rPr>
              <w:noProof/>
            </w:rPr>
            <w:fldChar w:fldCharType="begin"/>
          </w:r>
          <w:r>
            <w:rPr>
              <w:noProof/>
            </w:rPr>
            <w:instrText xml:space="preserve"> PAGEREF _Toc336790552 \h </w:instrText>
          </w:r>
          <w:r>
            <w:rPr>
              <w:noProof/>
            </w:rPr>
          </w:r>
          <w:r>
            <w:rPr>
              <w:noProof/>
            </w:rPr>
            <w:fldChar w:fldCharType="separate"/>
          </w:r>
          <w:r>
            <w:rPr>
              <w:noProof/>
            </w:rPr>
            <w:t>7</w:t>
          </w:r>
          <w:r>
            <w:rPr>
              <w:noProof/>
            </w:rPr>
            <w:fldChar w:fldCharType="end"/>
          </w:r>
        </w:p>
        <w:p w14:paraId="17DA4254" w14:textId="77777777" w:rsidR="009F118E" w:rsidRDefault="009F118E">
          <w:pPr>
            <w:pStyle w:val="TOC2"/>
            <w:tabs>
              <w:tab w:val="right" w:leader="dot" w:pos="9350"/>
            </w:tabs>
            <w:rPr>
              <w:rFonts w:eastAsiaTheme="minorEastAsia"/>
              <w:noProof/>
              <w:sz w:val="24"/>
              <w:szCs w:val="24"/>
              <w:lang w:eastAsia="ja-JP"/>
            </w:rPr>
          </w:pPr>
          <w:r>
            <w:rPr>
              <w:noProof/>
            </w:rPr>
            <w:t>Public engagement innovations</w:t>
          </w:r>
          <w:r>
            <w:rPr>
              <w:noProof/>
            </w:rPr>
            <w:tab/>
          </w:r>
          <w:r>
            <w:rPr>
              <w:noProof/>
            </w:rPr>
            <w:fldChar w:fldCharType="begin"/>
          </w:r>
          <w:r>
            <w:rPr>
              <w:noProof/>
            </w:rPr>
            <w:instrText xml:space="preserve"> PAGEREF _Toc336790553 \h </w:instrText>
          </w:r>
          <w:r>
            <w:rPr>
              <w:noProof/>
            </w:rPr>
          </w:r>
          <w:r>
            <w:rPr>
              <w:noProof/>
            </w:rPr>
            <w:fldChar w:fldCharType="separate"/>
          </w:r>
          <w:r>
            <w:rPr>
              <w:noProof/>
            </w:rPr>
            <w:t>7</w:t>
          </w:r>
          <w:r>
            <w:rPr>
              <w:noProof/>
            </w:rPr>
            <w:fldChar w:fldCharType="end"/>
          </w:r>
        </w:p>
        <w:p w14:paraId="2B2F4471" w14:textId="77777777" w:rsidR="009F118E" w:rsidRDefault="009F118E">
          <w:pPr>
            <w:pStyle w:val="TOC2"/>
            <w:tabs>
              <w:tab w:val="right" w:leader="dot" w:pos="9350"/>
            </w:tabs>
            <w:rPr>
              <w:rFonts w:eastAsiaTheme="minorEastAsia"/>
              <w:noProof/>
              <w:sz w:val="24"/>
              <w:szCs w:val="24"/>
              <w:lang w:eastAsia="ja-JP"/>
            </w:rPr>
          </w:pPr>
          <w:r>
            <w:rPr>
              <w:noProof/>
            </w:rPr>
            <w:t>Assessment Innovations</w:t>
          </w:r>
          <w:r>
            <w:rPr>
              <w:noProof/>
            </w:rPr>
            <w:tab/>
          </w:r>
          <w:r>
            <w:rPr>
              <w:noProof/>
            </w:rPr>
            <w:fldChar w:fldCharType="begin"/>
          </w:r>
          <w:r>
            <w:rPr>
              <w:noProof/>
            </w:rPr>
            <w:instrText xml:space="preserve"> PAGEREF _Toc336790554 \h </w:instrText>
          </w:r>
          <w:r>
            <w:rPr>
              <w:noProof/>
            </w:rPr>
          </w:r>
          <w:r>
            <w:rPr>
              <w:noProof/>
            </w:rPr>
            <w:fldChar w:fldCharType="separate"/>
          </w:r>
          <w:r>
            <w:rPr>
              <w:noProof/>
            </w:rPr>
            <w:t>9</w:t>
          </w:r>
          <w:r>
            <w:rPr>
              <w:noProof/>
            </w:rPr>
            <w:fldChar w:fldCharType="end"/>
          </w:r>
        </w:p>
        <w:p w14:paraId="4F61782B" w14:textId="77777777" w:rsidR="009F118E" w:rsidRDefault="009F118E">
          <w:pPr>
            <w:pStyle w:val="TOC2"/>
            <w:tabs>
              <w:tab w:val="right" w:leader="dot" w:pos="9350"/>
            </w:tabs>
            <w:rPr>
              <w:rFonts w:eastAsiaTheme="minorEastAsia"/>
              <w:noProof/>
              <w:sz w:val="24"/>
              <w:szCs w:val="24"/>
              <w:lang w:eastAsia="ja-JP"/>
            </w:rPr>
          </w:pPr>
          <w:r>
            <w:rPr>
              <w:noProof/>
            </w:rPr>
            <w:t>Regional coordination approaches</w:t>
          </w:r>
          <w:r>
            <w:rPr>
              <w:noProof/>
            </w:rPr>
            <w:tab/>
          </w:r>
          <w:r>
            <w:rPr>
              <w:noProof/>
            </w:rPr>
            <w:fldChar w:fldCharType="begin"/>
          </w:r>
          <w:r>
            <w:rPr>
              <w:noProof/>
            </w:rPr>
            <w:instrText xml:space="preserve"> PAGEREF _Toc336790555 \h </w:instrText>
          </w:r>
          <w:r>
            <w:rPr>
              <w:noProof/>
            </w:rPr>
          </w:r>
          <w:r>
            <w:rPr>
              <w:noProof/>
            </w:rPr>
            <w:fldChar w:fldCharType="separate"/>
          </w:r>
          <w:r>
            <w:rPr>
              <w:noProof/>
            </w:rPr>
            <w:t>10</w:t>
          </w:r>
          <w:r>
            <w:rPr>
              <w:noProof/>
            </w:rPr>
            <w:fldChar w:fldCharType="end"/>
          </w:r>
        </w:p>
        <w:p w14:paraId="694BF0A5" w14:textId="77777777" w:rsidR="009F118E" w:rsidRDefault="009F118E">
          <w:pPr>
            <w:pStyle w:val="TOC2"/>
            <w:tabs>
              <w:tab w:val="right" w:leader="dot" w:pos="9350"/>
            </w:tabs>
            <w:rPr>
              <w:rFonts w:eastAsiaTheme="minorEastAsia"/>
              <w:noProof/>
              <w:sz w:val="24"/>
              <w:szCs w:val="24"/>
              <w:lang w:eastAsia="ja-JP"/>
            </w:rPr>
          </w:pPr>
          <w:r>
            <w:rPr>
              <w:noProof/>
            </w:rPr>
            <w:t>Detailers and Contractors</w:t>
          </w:r>
          <w:r>
            <w:rPr>
              <w:noProof/>
            </w:rPr>
            <w:tab/>
          </w:r>
          <w:r>
            <w:rPr>
              <w:noProof/>
            </w:rPr>
            <w:fldChar w:fldCharType="begin"/>
          </w:r>
          <w:r>
            <w:rPr>
              <w:noProof/>
            </w:rPr>
            <w:instrText xml:space="preserve"> PAGEREF _Toc336790556 \h </w:instrText>
          </w:r>
          <w:r>
            <w:rPr>
              <w:noProof/>
            </w:rPr>
          </w:r>
          <w:r>
            <w:rPr>
              <w:noProof/>
            </w:rPr>
            <w:fldChar w:fldCharType="separate"/>
          </w:r>
          <w:r>
            <w:rPr>
              <w:noProof/>
            </w:rPr>
            <w:t>11</w:t>
          </w:r>
          <w:r>
            <w:rPr>
              <w:noProof/>
            </w:rPr>
            <w:fldChar w:fldCharType="end"/>
          </w:r>
        </w:p>
        <w:p w14:paraId="215BE0C8" w14:textId="77777777" w:rsidR="009F118E" w:rsidRDefault="009F118E">
          <w:pPr>
            <w:pStyle w:val="TOC2"/>
            <w:tabs>
              <w:tab w:val="right" w:leader="dot" w:pos="9350"/>
            </w:tabs>
            <w:rPr>
              <w:rFonts w:eastAsiaTheme="minorEastAsia"/>
              <w:noProof/>
              <w:sz w:val="24"/>
              <w:szCs w:val="24"/>
              <w:lang w:eastAsia="ja-JP"/>
            </w:rPr>
          </w:pPr>
          <w:r>
            <w:rPr>
              <w:noProof/>
            </w:rPr>
            <w:t>The Challenge of Innovating</w:t>
          </w:r>
          <w:r>
            <w:rPr>
              <w:noProof/>
            </w:rPr>
            <w:tab/>
          </w:r>
          <w:r>
            <w:rPr>
              <w:noProof/>
            </w:rPr>
            <w:fldChar w:fldCharType="begin"/>
          </w:r>
          <w:r>
            <w:rPr>
              <w:noProof/>
            </w:rPr>
            <w:instrText xml:space="preserve"> PAGEREF _Toc336790557 \h </w:instrText>
          </w:r>
          <w:r>
            <w:rPr>
              <w:noProof/>
            </w:rPr>
          </w:r>
          <w:r>
            <w:rPr>
              <w:noProof/>
            </w:rPr>
            <w:fldChar w:fldCharType="separate"/>
          </w:r>
          <w:r>
            <w:rPr>
              <w:noProof/>
            </w:rPr>
            <w:t>11</w:t>
          </w:r>
          <w:r>
            <w:rPr>
              <w:noProof/>
            </w:rPr>
            <w:fldChar w:fldCharType="end"/>
          </w:r>
        </w:p>
        <w:p w14:paraId="5CCB0F47" w14:textId="77777777" w:rsidR="009F118E" w:rsidRDefault="009F118E">
          <w:pPr>
            <w:pStyle w:val="TOC1"/>
            <w:tabs>
              <w:tab w:val="left" w:pos="405"/>
            </w:tabs>
            <w:rPr>
              <w:rFonts w:eastAsiaTheme="minorEastAsia"/>
              <w:noProof/>
              <w:lang w:eastAsia="ja-JP"/>
            </w:rPr>
          </w:pPr>
          <w:r w:rsidRPr="00703DD7">
            <w:rPr>
              <w:rFonts w:ascii="Times New Roman" w:hAnsi="Times New Roman" w:cs="Times New Roman"/>
              <w:noProof/>
            </w:rPr>
            <w:t>4.</w:t>
          </w:r>
          <w:r>
            <w:rPr>
              <w:rFonts w:eastAsiaTheme="minorEastAsia"/>
              <w:noProof/>
              <w:lang w:eastAsia="ja-JP"/>
            </w:rPr>
            <w:tab/>
          </w:r>
          <w:r w:rsidRPr="00703DD7">
            <w:rPr>
              <w:rFonts w:ascii="Times New Roman" w:hAnsi="Times New Roman" w:cs="Times New Roman"/>
              <w:noProof/>
            </w:rPr>
            <w:t>Programmatic NEPA</w:t>
          </w:r>
          <w:r>
            <w:rPr>
              <w:noProof/>
            </w:rPr>
            <w:tab/>
          </w:r>
          <w:r>
            <w:rPr>
              <w:noProof/>
            </w:rPr>
            <w:fldChar w:fldCharType="begin"/>
          </w:r>
          <w:r>
            <w:rPr>
              <w:noProof/>
            </w:rPr>
            <w:instrText xml:space="preserve"> PAGEREF _Toc336790558 \h </w:instrText>
          </w:r>
          <w:r>
            <w:rPr>
              <w:noProof/>
            </w:rPr>
          </w:r>
          <w:r>
            <w:rPr>
              <w:noProof/>
            </w:rPr>
            <w:fldChar w:fldCharType="separate"/>
          </w:r>
          <w:r>
            <w:rPr>
              <w:noProof/>
            </w:rPr>
            <w:t>11</w:t>
          </w:r>
          <w:r>
            <w:rPr>
              <w:noProof/>
            </w:rPr>
            <w:fldChar w:fldCharType="end"/>
          </w:r>
        </w:p>
        <w:p w14:paraId="75160097" w14:textId="77777777" w:rsidR="009F118E" w:rsidRDefault="009F118E">
          <w:pPr>
            <w:pStyle w:val="TOC2"/>
            <w:tabs>
              <w:tab w:val="right" w:leader="dot" w:pos="9350"/>
            </w:tabs>
            <w:rPr>
              <w:rFonts w:eastAsiaTheme="minorEastAsia"/>
              <w:noProof/>
              <w:sz w:val="24"/>
              <w:szCs w:val="24"/>
              <w:lang w:eastAsia="ja-JP"/>
            </w:rPr>
          </w:pPr>
          <w:r>
            <w:rPr>
              <w:noProof/>
            </w:rPr>
            <w:t>What “Programmatic NEPA” means to planners</w:t>
          </w:r>
          <w:r>
            <w:rPr>
              <w:noProof/>
            </w:rPr>
            <w:tab/>
          </w:r>
          <w:r>
            <w:rPr>
              <w:noProof/>
            </w:rPr>
            <w:fldChar w:fldCharType="begin"/>
          </w:r>
          <w:r>
            <w:rPr>
              <w:noProof/>
            </w:rPr>
            <w:instrText xml:space="preserve"> PAGEREF _Toc336790559 \h </w:instrText>
          </w:r>
          <w:r>
            <w:rPr>
              <w:noProof/>
            </w:rPr>
          </w:r>
          <w:r>
            <w:rPr>
              <w:noProof/>
            </w:rPr>
            <w:fldChar w:fldCharType="separate"/>
          </w:r>
          <w:r>
            <w:rPr>
              <w:noProof/>
            </w:rPr>
            <w:t>11</w:t>
          </w:r>
          <w:r>
            <w:rPr>
              <w:noProof/>
            </w:rPr>
            <w:fldChar w:fldCharType="end"/>
          </w:r>
        </w:p>
        <w:p w14:paraId="68218CFA" w14:textId="77777777" w:rsidR="009F118E" w:rsidRDefault="009F118E">
          <w:pPr>
            <w:pStyle w:val="TOC2"/>
            <w:tabs>
              <w:tab w:val="right" w:leader="dot" w:pos="9350"/>
            </w:tabs>
            <w:rPr>
              <w:rFonts w:eastAsiaTheme="minorEastAsia"/>
              <w:noProof/>
              <w:sz w:val="24"/>
              <w:szCs w:val="24"/>
              <w:lang w:eastAsia="ja-JP"/>
            </w:rPr>
          </w:pPr>
          <w:r>
            <w:rPr>
              <w:noProof/>
            </w:rPr>
            <w:t>Current guidance</w:t>
          </w:r>
          <w:r>
            <w:rPr>
              <w:noProof/>
            </w:rPr>
            <w:tab/>
          </w:r>
          <w:r>
            <w:rPr>
              <w:noProof/>
            </w:rPr>
            <w:fldChar w:fldCharType="begin"/>
          </w:r>
          <w:r>
            <w:rPr>
              <w:noProof/>
            </w:rPr>
            <w:instrText xml:space="preserve"> PAGEREF _Toc336790560 \h </w:instrText>
          </w:r>
          <w:r>
            <w:rPr>
              <w:noProof/>
            </w:rPr>
          </w:r>
          <w:r>
            <w:rPr>
              <w:noProof/>
            </w:rPr>
            <w:fldChar w:fldCharType="separate"/>
          </w:r>
          <w:r>
            <w:rPr>
              <w:noProof/>
            </w:rPr>
            <w:t>12</w:t>
          </w:r>
          <w:r>
            <w:rPr>
              <w:noProof/>
            </w:rPr>
            <w:fldChar w:fldCharType="end"/>
          </w:r>
        </w:p>
        <w:p w14:paraId="6A2A30DA" w14:textId="77777777" w:rsidR="009F118E" w:rsidRDefault="009F118E">
          <w:pPr>
            <w:pStyle w:val="TOC2"/>
            <w:tabs>
              <w:tab w:val="right" w:leader="dot" w:pos="9350"/>
            </w:tabs>
            <w:rPr>
              <w:rFonts w:eastAsiaTheme="minorEastAsia"/>
              <w:noProof/>
              <w:sz w:val="24"/>
              <w:szCs w:val="24"/>
              <w:lang w:eastAsia="ja-JP"/>
            </w:rPr>
          </w:pPr>
          <w:r>
            <w:rPr>
              <w:noProof/>
            </w:rPr>
            <w:t>Moving forward</w:t>
          </w:r>
          <w:r>
            <w:rPr>
              <w:noProof/>
            </w:rPr>
            <w:tab/>
          </w:r>
          <w:r>
            <w:rPr>
              <w:noProof/>
            </w:rPr>
            <w:fldChar w:fldCharType="begin"/>
          </w:r>
          <w:r>
            <w:rPr>
              <w:noProof/>
            </w:rPr>
            <w:instrText xml:space="preserve"> PAGEREF _Toc336790561 \h </w:instrText>
          </w:r>
          <w:r>
            <w:rPr>
              <w:noProof/>
            </w:rPr>
          </w:r>
          <w:r>
            <w:rPr>
              <w:noProof/>
            </w:rPr>
            <w:fldChar w:fldCharType="separate"/>
          </w:r>
          <w:r>
            <w:rPr>
              <w:noProof/>
            </w:rPr>
            <w:t>12</w:t>
          </w:r>
          <w:r>
            <w:rPr>
              <w:noProof/>
            </w:rPr>
            <w:fldChar w:fldCharType="end"/>
          </w:r>
        </w:p>
        <w:p w14:paraId="6FA119D2" w14:textId="77777777" w:rsidR="009F118E" w:rsidRDefault="009F118E">
          <w:pPr>
            <w:pStyle w:val="TOC1"/>
            <w:tabs>
              <w:tab w:val="left" w:pos="405"/>
            </w:tabs>
            <w:rPr>
              <w:rFonts w:eastAsiaTheme="minorEastAsia"/>
              <w:noProof/>
              <w:lang w:eastAsia="ja-JP"/>
            </w:rPr>
          </w:pPr>
          <w:r w:rsidRPr="00703DD7">
            <w:rPr>
              <w:rFonts w:ascii="Times New Roman" w:hAnsi="Times New Roman" w:cs="Times New Roman"/>
              <w:noProof/>
            </w:rPr>
            <w:t>5.</w:t>
          </w:r>
          <w:r>
            <w:rPr>
              <w:rFonts w:eastAsiaTheme="minorEastAsia"/>
              <w:noProof/>
              <w:lang w:eastAsia="ja-JP"/>
            </w:rPr>
            <w:tab/>
          </w:r>
          <w:r w:rsidRPr="00703DD7">
            <w:rPr>
              <w:rFonts w:ascii="Times New Roman" w:hAnsi="Times New Roman" w:cs="Times New Roman"/>
              <w:noProof/>
            </w:rPr>
            <w:t>Being a learning organization</w:t>
          </w:r>
          <w:r>
            <w:rPr>
              <w:noProof/>
            </w:rPr>
            <w:tab/>
          </w:r>
          <w:r>
            <w:rPr>
              <w:noProof/>
            </w:rPr>
            <w:fldChar w:fldCharType="begin"/>
          </w:r>
          <w:r>
            <w:rPr>
              <w:noProof/>
            </w:rPr>
            <w:instrText xml:space="preserve"> PAGEREF _Toc336790562 \h </w:instrText>
          </w:r>
          <w:r>
            <w:rPr>
              <w:noProof/>
            </w:rPr>
          </w:r>
          <w:r>
            <w:rPr>
              <w:noProof/>
            </w:rPr>
            <w:fldChar w:fldCharType="separate"/>
          </w:r>
          <w:r>
            <w:rPr>
              <w:noProof/>
            </w:rPr>
            <w:t>12</w:t>
          </w:r>
          <w:r>
            <w:rPr>
              <w:noProof/>
            </w:rPr>
            <w:fldChar w:fldCharType="end"/>
          </w:r>
        </w:p>
        <w:p w14:paraId="12688C72" w14:textId="77777777" w:rsidR="009F118E" w:rsidRDefault="009F118E">
          <w:pPr>
            <w:pStyle w:val="TOC2"/>
            <w:tabs>
              <w:tab w:val="right" w:leader="dot" w:pos="9350"/>
            </w:tabs>
            <w:rPr>
              <w:rFonts w:eastAsiaTheme="minorEastAsia"/>
              <w:noProof/>
              <w:sz w:val="24"/>
              <w:szCs w:val="24"/>
              <w:lang w:eastAsia="ja-JP"/>
            </w:rPr>
          </w:pPr>
          <w:r>
            <w:rPr>
              <w:noProof/>
            </w:rPr>
            <w:t>Utility of current guidance and opportunities</w:t>
          </w:r>
          <w:r>
            <w:rPr>
              <w:noProof/>
            </w:rPr>
            <w:tab/>
          </w:r>
          <w:r>
            <w:rPr>
              <w:noProof/>
            </w:rPr>
            <w:fldChar w:fldCharType="begin"/>
          </w:r>
          <w:r>
            <w:rPr>
              <w:noProof/>
            </w:rPr>
            <w:instrText xml:space="preserve"> PAGEREF _Toc336790563 \h </w:instrText>
          </w:r>
          <w:r>
            <w:rPr>
              <w:noProof/>
            </w:rPr>
          </w:r>
          <w:r>
            <w:rPr>
              <w:noProof/>
            </w:rPr>
            <w:fldChar w:fldCharType="separate"/>
          </w:r>
          <w:r>
            <w:rPr>
              <w:noProof/>
            </w:rPr>
            <w:t>12</w:t>
          </w:r>
          <w:r>
            <w:rPr>
              <w:noProof/>
            </w:rPr>
            <w:fldChar w:fldCharType="end"/>
          </w:r>
        </w:p>
        <w:p w14:paraId="4FE0AE55" w14:textId="77777777" w:rsidR="009F118E" w:rsidRDefault="009F118E">
          <w:pPr>
            <w:pStyle w:val="TOC2"/>
            <w:tabs>
              <w:tab w:val="right" w:leader="dot" w:pos="9350"/>
            </w:tabs>
            <w:rPr>
              <w:rFonts w:eastAsiaTheme="minorEastAsia"/>
              <w:noProof/>
              <w:sz w:val="24"/>
              <w:szCs w:val="24"/>
              <w:lang w:eastAsia="ja-JP"/>
            </w:rPr>
          </w:pPr>
          <w:r>
            <w:rPr>
              <w:noProof/>
            </w:rPr>
            <w:t>Improving knowledge sharing and ideas for mentoring</w:t>
          </w:r>
          <w:r>
            <w:rPr>
              <w:noProof/>
            </w:rPr>
            <w:tab/>
          </w:r>
          <w:r>
            <w:rPr>
              <w:noProof/>
            </w:rPr>
            <w:fldChar w:fldCharType="begin"/>
          </w:r>
          <w:r>
            <w:rPr>
              <w:noProof/>
            </w:rPr>
            <w:instrText xml:space="preserve"> PAGEREF _Toc336790564 \h </w:instrText>
          </w:r>
          <w:r>
            <w:rPr>
              <w:noProof/>
            </w:rPr>
          </w:r>
          <w:r>
            <w:rPr>
              <w:noProof/>
            </w:rPr>
            <w:fldChar w:fldCharType="separate"/>
          </w:r>
          <w:r>
            <w:rPr>
              <w:noProof/>
            </w:rPr>
            <w:t>13</w:t>
          </w:r>
          <w:r>
            <w:rPr>
              <w:noProof/>
            </w:rPr>
            <w:fldChar w:fldCharType="end"/>
          </w:r>
        </w:p>
        <w:p w14:paraId="798CC034" w14:textId="77777777" w:rsidR="009F118E" w:rsidRDefault="009F118E">
          <w:pPr>
            <w:pStyle w:val="TOC2"/>
            <w:tabs>
              <w:tab w:val="right" w:leader="dot" w:pos="9350"/>
            </w:tabs>
            <w:rPr>
              <w:rFonts w:eastAsiaTheme="minorEastAsia"/>
              <w:noProof/>
              <w:sz w:val="24"/>
              <w:szCs w:val="24"/>
              <w:lang w:eastAsia="ja-JP"/>
            </w:rPr>
          </w:pPr>
          <w:r>
            <w:rPr>
              <w:noProof/>
            </w:rPr>
            <w:t>Capturing lessons learned</w:t>
          </w:r>
          <w:r>
            <w:rPr>
              <w:noProof/>
            </w:rPr>
            <w:tab/>
          </w:r>
          <w:r>
            <w:rPr>
              <w:noProof/>
            </w:rPr>
            <w:fldChar w:fldCharType="begin"/>
          </w:r>
          <w:r>
            <w:rPr>
              <w:noProof/>
            </w:rPr>
            <w:instrText xml:space="preserve"> PAGEREF _Toc336790565 \h </w:instrText>
          </w:r>
          <w:r>
            <w:rPr>
              <w:noProof/>
            </w:rPr>
          </w:r>
          <w:r>
            <w:rPr>
              <w:noProof/>
            </w:rPr>
            <w:fldChar w:fldCharType="separate"/>
          </w:r>
          <w:r>
            <w:rPr>
              <w:noProof/>
            </w:rPr>
            <w:t>14</w:t>
          </w:r>
          <w:r>
            <w:rPr>
              <w:noProof/>
            </w:rPr>
            <w:fldChar w:fldCharType="end"/>
          </w:r>
        </w:p>
        <w:p w14:paraId="27B6761D" w14:textId="77777777" w:rsidR="009F118E" w:rsidRDefault="009F118E">
          <w:pPr>
            <w:pStyle w:val="TOC2"/>
            <w:tabs>
              <w:tab w:val="right" w:leader="dot" w:pos="9350"/>
            </w:tabs>
            <w:rPr>
              <w:rFonts w:eastAsiaTheme="minorEastAsia"/>
              <w:noProof/>
              <w:sz w:val="24"/>
              <w:szCs w:val="24"/>
              <w:lang w:eastAsia="ja-JP"/>
            </w:rPr>
          </w:pPr>
          <w:r>
            <w:rPr>
              <w:noProof/>
            </w:rPr>
            <w:t>Suggestions moving forward</w:t>
          </w:r>
          <w:r>
            <w:rPr>
              <w:noProof/>
            </w:rPr>
            <w:tab/>
          </w:r>
          <w:r>
            <w:rPr>
              <w:noProof/>
            </w:rPr>
            <w:fldChar w:fldCharType="begin"/>
          </w:r>
          <w:r>
            <w:rPr>
              <w:noProof/>
            </w:rPr>
            <w:instrText xml:space="preserve"> PAGEREF _Toc336790566 \h </w:instrText>
          </w:r>
          <w:r>
            <w:rPr>
              <w:noProof/>
            </w:rPr>
          </w:r>
          <w:r>
            <w:rPr>
              <w:noProof/>
            </w:rPr>
            <w:fldChar w:fldCharType="separate"/>
          </w:r>
          <w:r>
            <w:rPr>
              <w:noProof/>
            </w:rPr>
            <w:t>14</w:t>
          </w:r>
          <w:r>
            <w:rPr>
              <w:noProof/>
            </w:rPr>
            <w:fldChar w:fldCharType="end"/>
          </w:r>
        </w:p>
        <w:p w14:paraId="1DDE0DAE" w14:textId="77777777" w:rsidR="009F118E" w:rsidRDefault="009F118E">
          <w:pPr>
            <w:pStyle w:val="TOC1"/>
            <w:tabs>
              <w:tab w:val="left" w:pos="405"/>
            </w:tabs>
            <w:rPr>
              <w:rFonts w:eastAsiaTheme="minorEastAsia"/>
              <w:noProof/>
              <w:lang w:eastAsia="ja-JP"/>
            </w:rPr>
          </w:pPr>
          <w:r w:rsidRPr="00703DD7">
            <w:rPr>
              <w:rFonts w:ascii="Times New Roman" w:hAnsi="Times New Roman" w:cs="Times New Roman"/>
              <w:noProof/>
            </w:rPr>
            <w:t>6.</w:t>
          </w:r>
          <w:r>
            <w:rPr>
              <w:rFonts w:eastAsiaTheme="minorEastAsia"/>
              <w:noProof/>
              <w:lang w:eastAsia="ja-JP"/>
            </w:rPr>
            <w:tab/>
          </w:r>
          <w:r w:rsidRPr="00703DD7">
            <w:rPr>
              <w:rFonts w:ascii="Times New Roman" w:hAnsi="Times New Roman" w:cs="Times New Roman"/>
              <w:noProof/>
            </w:rPr>
            <w:t>Conclusion</w:t>
          </w:r>
          <w:r>
            <w:rPr>
              <w:noProof/>
            </w:rPr>
            <w:tab/>
          </w:r>
          <w:r>
            <w:rPr>
              <w:noProof/>
            </w:rPr>
            <w:fldChar w:fldCharType="begin"/>
          </w:r>
          <w:r>
            <w:rPr>
              <w:noProof/>
            </w:rPr>
            <w:instrText xml:space="preserve"> PAGEREF _Toc336790567 \h </w:instrText>
          </w:r>
          <w:r>
            <w:rPr>
              <w:noProof/>
            </w:rPr>
          </w:r>
          <w:r>
            <w:rPr>
              <w:noProof/>
            </w:rPr>
            <w:fldChar w:fldCharType="separate"/>
          </w:r>
          <w:r>
            <w:rPr>
              <w:noProof/>
            </w:rPr>
            <w:t>14</w:t>
          </w:r>
          <w:r>
            <w:rPr>
              <w:noProof/>
            </w:rPr>
            <w:fldChar w:fldCharType="end"/>
          </w:r>
        </w:p>
        <w:p w14:paraId="703CB3F9" w14:textId="343C1E7C" w:rsidR="009F118E" w:rsidRPr="00EC3684" w:rsidRDefault="009F118E">
          <w:r>
            <w:rPr>
              <w:b/>
              <w:bCs/>
              <w:noProof/>
            </w:rPr>
            <w:fldChar w:fldCharType="end"/>
          </w:r>
        </w:p>
      </w:sdtContent>
    </w:sdt>
    <w:bookmarkStart w:id="0" w:name="_Toc336790537" w:displacedByCustomXml="prev"/>
    <w:p w14:paraId="56E5050D" w14:textId="5F5F90A3" w:rsidR="00C444BD" w:rsidRPr="00C444BD" w:rsidRDefault="00C444BD" w:rsidP="005F5C61">
      <w:pPr>
        <w:pStyle w:val="Heading1"/>
        <w:rPr>
          <w:rFonts w:ascii="Times New Roman" w:hAnsi="Times New Roman" w:cs="Times New Roman"/>
        </w:rPr>
      </w:pPr>
      <w:r w:rsidRPr="00C444BD">
        <w:rPr>
          <w:rFonts w:ascii="Times New Roman" w:hAnsi="Times New Roman" w:cs="Times New Roman"/>
        </w:rPr>
        <w:lastRenderedPageBreak/>
        <w:t>Executive summary</w:t>
      </w:r>
      <w:bookmarkEnd w:id="0"/>
    </w:p>
    <w:p w14:paraId="2AFED27A" w14:textId="517F8087" w:rsidR="00C444BD" w:rsidRDefault="00837F96" w:rsidP="00C444BD">
      <w:pPr>
        <w:rPr>
          <w:rFonts w:ascii="Times New Roman" w:hAnsi="Times New Roman" w:cs="Times New Roman"/>
          <w:sz w:val="24"/>
          <w:szCs w:val="24"/>
        </w:rPr>
      </w:pPr>
      <w:r>
        <w:rPr>
          <w:rFonts w:ascii="Times New Roman" w:hAnsi="Times New Roman" w:cs="Times New Roman"/>
          <w:sz w:val="24"/>
          <w:szCs w:val="24"/>
        </w:rPr>
        <w:t>In partnership with the US</w:t>
      </w:r>
      <w:r w:rsidR="00C444BD">
        <w:rPr>
          <w:rFonts w:ascii="Times New Roman" w:hAnsi="Times New Roman" w:cs="Times New Roman"/>
          <w:sz w:val="24"/>
          <w:szCs w:val="24"/>
        </w:rPr>
        <w:t xml:space="preserve"> Forest </w:t>
      </w:r>
      <w:r>
        <w:rPr>
          <w:rFonts w:ascii="Times New Roman" w:hAnsi="Times New Roman" w:cs="Times New Roman"/>
          <w:sz w:val="24"/>
          <w:szCs w:val="24"/>
        </w:rPr>
        <w:t xml:space="preserve">Service, </w:t>
      </w:r>
      <w:r w:rsidR="00C444BD">
        <w:rPr>
          <w:rFonts w:ascii="Times New Roman" w:hAnsi="Times New Roman" w:cs="Times New Roman"/>
          <w:sz w:val="24"/>
          <w:szCs w:val="24"/>
        </w:rPr>
        <w:t>Colorado State University</w:t>
      </w:r>
      <w:r>
        <w:rPr>
          <w:rFonts w:ascii="Times New Roman" w:hAnsi="Times New Roman" w:cs="Times New Roman"/>
          <w:sz w:val="24"/>
          <w:szCs w:val="24"/>
        </w:rPr>
        <w:t xml:space="preserve"> (CSU) has been investigating </w:t>
      </w:r>
      <w:r w:rsidR="00C444BD">
        <w:rPr>
          <w:rFonts w:ascii="Times New Roman" w:hAnsi="Times New Roman" w:cs="Times New Roman"/>
          <w:sz w:val="24"/>
          <w:szCs w:val="24"/>
        </w:rPr>
        <w:t xml:space="preserve">how the plan revision process under the 2012 planning rule </w:t>
      </w:r>
      <w:r w:rsidR="00BA34F4">
        <w:rPr>
          <w:rFonts w:ascii="Times New Roman" w:hAnsi="Times New Roman" w:cs="Times New Roman"/>
          <w:sz w:val="24"/>
          <w:szCs w:val="24"/>
        </w:rPr>
        <w:t>is proceeding</w:t>
      </w:r>
      <w:r>
        <w:rPr>
          <w:rFonts w:ascii="Times New Roman" w:hAnsi="Times New Roman" w:cs="Times New Roman"/>
          <w:sz w:val="24"/>
          <w:szCs w:val="24"/>
        </w:rPr>
        <w:t xml:space="preserve"> and</w:t>
      </w:r>
      <w:r w:rsidR="00C444BD">
        <w:rPr>
          <w:rFonts w:ascii="Times New Roman" w:hAnsi="Times New Roman" w:cs="Times New Roman"/>
          <w:sz w:val="24"/>
          <w:szCs w:val="24"/>
        </w:rPr>
        <w:t xml:space="preserve"> how to best facilitate organizational learning acr</w:t>
      </w:r>
      <w:r>
        <w:rPr>
          <w:rFonts w:ascii="Times New Roman" w:hAnsi="Times New Roman" w:cs="Times New Roman"/>
          <w:sz w:val="24"/>
          <w:szCs w:val="24"/>
        </w:rPr>
        <w:t>oss the agency.</w:t>
      </w:r>
      <w:r w:rsidR="00C444BD" w:rsidRPr="00837F96">
        <w:rPr>
          <w:rFonts w:ascii="Times New Roman" w:hAnsi="Times New Roman" w:cs="Times New Roman"/>
          <w:sz w:val="24"/>
          <w:szCs w:val="24"/>
        </w:rPr>
        <w:t xml:space="preserve"> </w:t>
      </w:r>
      <w:r w:rsidR="00C444BD">
        <w:rPr>
          <w:rFonts w:ascii="Times New Roman" w:hAnsi="Times New Roman" w:cs="Times New Roman"/>
          <w:sz w:val="24"/>
          <w:szCs w:val="24"/>
        </w:rPr>
        <w:t xml:space="preserve">In May 2016 the Forest Service held a meeting in Fort Collins, Colorado to bring together forest planning team members to share experiences and lessons learned during plan revisions under the 2012 planning rule. </w:t>
      </w:r>
      <w:r>
        <w:rPr>
          <w:rFonts w:ascii="Times New Roman" w:hAnsi="Times New Roman" w:cs="Times New Roman"/>
          <w:sz w:val="24"/>
          <w:szCs w:val="24"/>
        </w:rPr>
        <w:t>We helped to plan, facilitate, and document the information shared at this meeting; in June 2016 we produced</w:t>
      </w:r>
      <w:r w:rsidR="00C444BD">
        <w:rPr>
          <w:rFonts w:ascii="Times New Roman" w:hAnsi="Times New Roman" w:cs="Times New Roman"/>
          <w:sz w:val="24"/>
          <w:szCs w:val="24"/>
        </w:rPr>
        <w:t xml:space="preserve"> a report summarizing the present</w:t>
      </w:r>
      <w:r w:rsidR="004E24B2">
        <w:rPr>
          <w:rFonts w:ascii="Times New Roman" w:hAnsi="Times New Roman" w:cs="Times New Roman"/>
          <w:sz w:val="24"/>
          <w:szCs w:val="24"/>
        </w:rPr>
        <w:t>ations and discussions from the planners’</w:t>
      </w:r>
      <w:r w:rsidR="00C444BD">
        <w:rPr>
          <w:rFonts w:ascii="Times New Roman" w:hAnsi="Times New Roman" w:cs="Times New Roman"/>
          <w:sz w:val="24"/>
          <w:szCs w:val="24"/>
        </w:rPr>
        <w:t xml:space="preserve"> meeting.</w:t>
      </w:r>
    </w:p>
    <w:p w14:paraId="6EA5552F" w14:textId="2E29F825" w:rsidR="00837F96" w:rsidRDefault="00C444BD" w:rsidP="00837F96">
      <w:pPr>
        <w:rPr>
          <w:rFonts w:ascii="Times New Roman" w:hAnsi="Times New Roman" w:cs="Times New Roman"/>
          <w:sz w:val="24"/>
          <w:szCs w:val="24"/>
        </w:rPr>
      </w:pPr>
      <w:r>
        <w:rPr>
          <w:rFonts w:ascii="Times New Roman" w:hAnsi="Times New Roman" w:cs="Times New Roman"/>
          <w:sz w:val="24"/>
          <w:szCs w:val="24"/>
        </w:rPr>
        <w:t>This</w:t>
      </w:r>
      <w:r w:rsidR="00BA34F4">
        <w:rPr>
          <w:rFonts w:ascii="Times New Roman" w:hAnsi="Times New Roman" w:cs="Times New Roman"/>
          <w:sz w:val="24"/>
          <w:szCs w:val="24"/>
        </w:rPr>
        <w:t xml:space="preserve"> subsequent</w:t>
      </w:r>
      <w:r>
        <w:rPr>
          <w:rFonts w:ascii="Times New Roman" w:hAnsi="Times New Roman" w:cs="Times New Roman"/>
          <w:sz w:val="24"/>
          <w:szCs w:val="24"/>
        </w:rPr>
        <w:t xml:space="preserve"> report summarizes our findings from </w:t>
      </w:r>
      <w:r w:rsidR="00EC3684">
        <w:rPr>
          <w:rFonts w:ascii="Times New Roman" w:hAnsi="Times New Roman" w:cs="Times New Roman"/>
          <w:sz w:val="24"/>
          <w:szCs w:val="24"/>
        </w:rPr>
        <w:t xml:space="preserve">25 </w:t>
      </w:r>
      <w:r w:rsidR="00837F96">
        <w:rPr>
          <w:rFonts w:ascii="Times New Roman" w:hAnsi="Times New Roman" w:cs="Times New Roman"/>
          <w:sz w:val="24"/>
          <w:szCs w:val="24"/>
        </w:rPr>
        <w:t>interviews we conducted after the planners’ meeting with regional and forest</w:t>
      </w:r>
      <w:r>
        <w:rPr>
          <w:rFonts w:ascii="Times New Roman" w:hAnsi="Times New Roman" w:cs="Times New Roman"/>
          <w:sz w:val="24"/>
          <w:szCs w:val="24"/>
        </w:rPr>
        <w:t xml:space="preserve"> planners from early-adopter and second-round adopter forests to delve deeper into </w:t>
      </w:r>
      <w:r w:rsidR="00BA34F4">
        <w:rPr>
          <w:rFonts w:ascii="Times New Roman" w:hAnsi="Times New Roman" w:cs="Times New Roman"/>
          <w:sz w:val="24"/>
          <w:szCs w:val="24"/>
        </w:rPr>
        <w:t>specific topics of interest that we identified with</w:t>
      </w:r>
      <w:r w:rsidR="00837F96">
        <w:rPr>
          <w:rFonts w:ascii="Times New Roman" w:hAnsi="Times New Roman" w:cs="Times New Roman"/>
          <w:sz w:val="24"/>
          <w:szCs w:val="24"/>
        </w:rPr>
        <w:t xml:space="preserve"> Ecosystem Management and Coordination (EMC). Below we list the key topics we investigated in our interviews and our primary findings under each topic.</w:t>
      </w:r>
    </w:p>
    <w:p w14:paraId="24E759F1" w14:textId="743D9E98" w:rsidR="00C444BD" w:rsidRDefault="00837F96" w:rsidP="00837F96">
      <w:pPr>
        <w:pStyle w:val="Heading2"/>
      </w:pPr>
      <w:bookmarkStart w:id="1" w:name="_Toc336790538"/>
      <w:r>
        <w:t>C</w:t>
      </w:r>
      <w:r w:rsidR="00C444BD" w:rsidRPr="00837F96">
        <w:t>ritical acti</w:t>
      </w:r>
      <w:r>
        <w:t>vities that need to occur in a pre-</w:t>
      </w:r>
      <w:r w:rsidR="00C444BD" w:rsidRPr="00837F96">
        <w:t>assessment phase</w:t>
      </w:r>
      <w:bookmarkEnd w:id="1"/>
    </w:p>
    <w:p w14:paraId="7AFA1C2F" w14:textId="1303580C" w:rsidR="008A5C49" w:rsidRDefault="008A5C49" w:rsidP="008A5C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According to planners,</w:t>
      </w:r>
      <w:r w:rsidRPr="008A5C49">
        <w:rPr>
          <w:rFonts w:ascii="Times New Roman" w:hAnsi="Times New Roman" w:cs="Times New Roman"/>
          <w:sz w:val="24"/>
          <w:szCs w:val="24"/>
        </w:rPr>
        <w:t xml:space="preserve"> </w:t>
      </w:r>
      <w:r w:rsidR="00EA71B3">
        <w:rPr>
          <w:rFonts w:ascii="Times New Roman" w:hAnsi="Times New Roman" w:cs="Times New Roman"/>
          <w:sz w:val="24"/>
          <w:szCs w:val="24"/>
        </w:rPr>
        <w:t xml:space="preserve">a </w:t>
      </w:r>
      <w:r w:rsidRPr="008A5C49">
        <w:rPr>
          <w:rFonts w:ascii="Times New Roman" w:hAnsi="Times New Roman" w:cs="Times New Roman"/>
          <w:sz w:val="24"/>
          <w:szCs w:val="24"/>
        </w:rPr>
        <w:t>well-designed pre-assessment phase provides an opportunity for planning teams to create a more efficient and successful assessment process</w:t>
      </w:r>
      <w:r>
        <w:rPr>
          <w:rFonts w:ascii="Times New Roman" w:hAnsi="Times New Roman" w:cs="Times New Roman"/>
          <w:sz w:val="24"/>
          <w:szCs w:val="24"/>
        </w:rPr>
        <w:t>. This includes:</w:t>
      </w:r>
    </w:p>
    <w:p w14:paraId="02558387" w14:textId="77777777" w:rsidR="00EA71B3" w:rsidRPr="008A5C49" w:rsidRDefault="00EA71B3" w:rsidP="008A5C49">
      <w:pPr>
        <w:spacing w:after="0" w:line="240" w:lineRule="auto"/>
        <w:contextualSpacing/>
        <w:rPr>
          <w:rFonts w:ascii="Times New Roman" w:hAnsi="Times New Roman" w:cs="Times New Roman"/>
          <w:sz w:val="24"/>
          <w:szCs w:val="24"/>
        </w:rPr>
      </w:pPr>
    </w:p>
    <w:p w14:paraId="66AB644B" w14:textId="72F4403F" w:rsidR="007215E0" w:rsidRPr="0012091B" w:rsidRDefault="007215E0" w:rsidP="008A5C49">
      <w:pPr>
        <w:pStyle w:val="ListParagraph"/>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446111">
        <w:rPr>
          <w:rFonts w:ascii="Times New Roman" w:hAnsi="Times New Roman" w:cs="Times New Roman"/>
          <w:sz w:val="24"/>
          <w:szCs w:val="24"/>
        </w:rPr>
        <w:t>Creating a</w:t>
      </w:r>
      <w:r w:rsidRPr="0012091B">
        <w:rPr>
          <w:rFonts w:ascii="Times New Roman" w:hAnsi="Times New Roman" w:cs="Times New Roman"/>
          <w:sz w:val="24"/>
          <w:szCs w:val="24"/>
        </w:rPr>
        <w:t xml:space="preserve"> project management plan</w:t>
      </w:r>
      <w:r>
        <w:rPr>
          <w:rFonts w:ascii="Times New Roman" w:hAnsi="Times New Roman" w:cs="Times New Roman"/>
          <w:sz w:val="24"/>
          <w:szCs w:val="24"/>
        </w:rPr>
        <w:t xml:space="preserve"> to</w:t>
      </w:r>
      <w:r w:rsidRPr="00446111">
        <w:rPr>
          <w:rFonts w:ascii="Times New Roman" w:hAnsi="Times New Roman" w:cs="Times New Roman"/>
          <w:sz w:val="24"/>
          <w:szCs w:val="24"/>
        </w:rPr>
        <w:t xml:space="preserve"> help</w:t>
      </w:r>
      <w:r w:rsidRPr="0012091B">
        <w:rPr>
          <w:rFonts w:ascii="Times New Roman" w:hAnsi="Times New Roman" w:cs="Times New Roman"/>
          <w:sz w:val="24"/>
          <w:szCs w:val="24"/>
        </w:rPr>
        <w:t xml:space="preserve"> planners understand upcoming staffing needs, prepare contracts, establish timelines</w:t>
      </w:r>
      <w:r w:rsidR="00BA34F4">
        <w:rPr>
          <w:rFonts w:ascii="Times New Roman" w:hAnsi="Times New Roman" w:cs="Times New Roman"/>
          <w:sz w:val="24"/>
          <w:szCs w:val="24"/>
        </w:rPr>
        <w:t xml:space="preserve"> and expectations;</w:t>
      </w:r>
    </w:p>
    <w:p w14:paraId="5BFF79C8" w14:textId="77777777" w:rsidR="00193E3D" w:rsidRPr="0012091B" w:rsidRDefault="00193E3D" w:rsidP="008A5C49">
      <w:pPr>
        <w:pStyle w:val="ListParagraph"/>
        <w:numPr>
          <w:ilvl w:val="0"/>
          <w:numId w:val="25"/>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Initiating</w:t>
      </w:r>
      <w:r w:rsidRPr="0012091B">
        <w:rPr>
          <w:rFonts w:ascii="Times New Roman" w:hAnsi="Times New Roman" w:cs="Times New Roman"/>
          <w:sz w:val="24"/>
          <w:szCs w:val="24"/>
        </w:rPr>
        <w:t xml:space="preserve"> a strong relationship with the public </w:t>
      </w:r>
      <w:r>
        <w:rPr>
          <w:rFonts w:ascii="Times New Roman" w:hAnsi="Times New Roman" w:cs="Times New Roman"/>
          <w:sz w:val="24"/>
          <w:szCs w:val="24"/>
        </w:rPr>
        <w:t xml:space="preserve">upfront </w:t>
      </w:r>
      <w:r w:rsidRPr="0012091B">
        <w:rPr>
          <w:rFonts w:ascii="Times New Roman" w:hAnsi="Times New Roman" w:cs="Times New Roman"/>
          <w:sz w:val="24"/>
          <w:szCs w:val="24"/>
        </w:rPr>
        <w:t>and creating a public engagement strategy</w:t>
      </w:r>
      <w:r>
        <w:rPr>
          <w:rFonts w:ascii="Times New Roman" w:hAnsi="Times New Roman" w:cs="Times New Roman"/>
          <w:sz w:val="24"/>
          <w:szCs w:val="24"/>
        </w:rPr>
        <w:t>;</w:t>
      </w:r>
    </w:p>
    <w:p w14:paraId="76434818" w14:textId="7F03F7BB" w:rsidR="00193E3D" w:rsidRPr="0012091B" w:rsidRDefault="00193E3D" w:rsidP="008A5C49">
      <w:pPr>
        <w:pStyle w:val="ListParagraph"/>
        <w:numPr>
          <w:ilvl w:val="0"/>
          <w:numId w:val="25"/>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Having </w:t>
      </w:r>
      <w:r w:rsidRPr="0012091B">
        <w:rPr>
          <w:rFonts w:ascii="Times New Roman" w:hAnsi="Times New Roman" w:cs="Times New Roman"/>
          <w:sz w:val="24"/>
          <w:szCs w:val="24"/>
        </w:rPr>
        <w:t xml:space="preserve">the core planning team on board ahead of time in order to establish a shared understanding of the overall plan revision strategy and to </w:t>
      </w:r>
      <w:r>
        <w:rPr>
          <w:rFonts w:ascii="Times New Roman" w:hAnsi="Times New Roman" w:cs="Times New Roman"/>
          <w:sz w:val="24"/>
          <w:szCs w:val="24"/>
        </w:rPr>
        <w:t>ensure</w:t>
      </w:r>
      <w:r w:rsidRPr="0012091B">
        <w:rPr>
          <w:rFonts w:ascii="Times New Roman" w:hAnsi="Times New Roman" w:cs="Times New Roman"/>
          <w:sz w:val="24"/>
          <w:szCs w:val="24"/>
        </w:rPr>
        <w:t xml:space="preserve"> that the necessary personnel are available</w:t>
      </w:r>
      <w:r>
        <w:rPr>
          <w:rFonts w:ascii="Times New Roman" w:hAnsi="Times New Roman" w:cs="Times New Roman"/>
          <w:sz w:val="24"/>
          <w:szCs w:val="24"/>
        </w:rPr>
        <w:t>;</w:t>
      </w:r>
      <w:r w:rsidR="00FB5E9A">
        <w:rPr>
          <w:rFonts w:ascii="Times New Roman" w:hAnsi="Times New Roman" w:cs="Times New Roman"/>
          <w:sz w:val="24"/>
          <w:szCs w:val="24"/>
        </w:rPr>
        <w:t xml:space="preserve"> and</w:t>
      </w:r>
    </w:p>
    <w:p w14:paraId="33E2BD81" w14:textId="5149378F" w:rsidR="0047299A" w:rsidRPr="0047299A" w:rsidRDefault="00193E3D" w:rsidP="008A5C49">
      <w:pPr>
        <w:pStyle w:val="ListParagraph"/>
        <w:numPr>
          <w:ilvl w:val="0"/>
          <w:numId w:val="25"/>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Readying</w:t>
      </w:r>
      <w:r w:rsidR="0047299A">
        <w:rPr>
          <w:rFonts w:ascii="Times New Roman" w:hAnsi="Times New Roman" w:cs="Times New Roman"/>
          <w:sz w:val="24"/>
          <w:szCs w:val="24"/>
        </w:rPr>
        <w:t xml:space="preserve"> and updating data for plan revision.</w:t>
      </w:r>
    </w:p>
    <w:p w14:paraId="00E53A2D" w14:textId="77777777" w:rsidR="0047299A" w:rsidRPr="0047299A" w:rsidRDefault="0047299A" w:rsidP="0047299A">
      <w:pPr>
        <w:pStyle w:val="ListParagraph"/>
        <w:shd w:val="clear" w:color="auto" w:fill="FFFFFF"/>
        <w:spacing w:after="0" w:line="240" w:lineRule="auto"/>
        <w:rPr>
          <w:rFonts w:ascii="Times New Roman" w:eastAsia="Times New Roman" w:hAnsi="Times New Roman" w:cs="Times New Roman"/>
          <w:color w:val="000000"/>
          <w:sz w:val="24"/>
          <w:szCs w:val="24"/>
        </w:rPr>
      </w:pPr>
    </w:p>
    <w:p w14:paraId="5A722A4C" w14:textId="2A822462" w:rsidR="00C444BD" w:rsidRDefault="00C444BD" w:rsidP="00193E3D">
      <w:pPr>
        <w:pStyle w:val="Heading2"/>
      </w:pPr>
      <w:bookmarkStart w:id="2" w:name="_Toc336790539"/>
      <w:r w:rsidRPr="00193E3D">
        <w:t>Identifying innovative approaches and</w:t>
      </w:r>
      <w:r w:rsidR="004444AE">
        <w:t xml:space="preserve"> ideas utilized during revision</w:t>
      </w:r>
      <w:bookmarkEnd w:id="2"/>
    </w:p>
    <w:p w14:paraId="5DBA956C" w14:textId="4FF3529D" w:rsidR="008A5C49" w:rsidRDefault="008A5C49" w:rsidP="008A5C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2012 planning rule provides opportunities for regions and forests to consider innovative approaches and ideas in order to meet the requirements and intents of planning. Some innovations that are being utilized across the agency include:</w:t>
      </w:r>
    </w:p>
    <w:p w14:paraId="44B532E4" w14:textId="77777777" w:rsidR="00EA71B3" w:rsidRPr="008A5C49" w:rsidRDefault="00EA71B3" w:rsidP="008A5C49">
      <w:pPr>
        <w:spacing w:after="0" w:line="240" w:lineRule="auto"/>
        <w:contextualSpacing/>
      </w:pPr>
    </w:p>
    <w:p w14:paraId="11E92868" w14:textId="77777777" w:rsidR="004444AE" w:rsidRDefault="004444AE" w:rsidP="008A5C4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Inviting the public to o</w:t>
      </w:r>
      <w:r w:rsidRPr="00DE6B86">
        <w:rPr>
          <w:rFonts w:ascii="Times New Roman" w:hAnsi="Times New Roman" w:cs="Times New Roman"/>
          <w:sz w:val="24"/>
          <w:szCs w:val="24"/>
        </w:rPr>
        <w:t xml:space="preserve">pen </w:t>
      </w:r>
      <w:r>
        <w:rPr>
          <w:rFonts w:ascii="Times New Roman" w:hAnsi="Times New Roman" w:cs="Times New Roman"/>
          <w:sz w:val="24"/>
          <w:szCs w:val="24"/>
        </w:rPr>
        <w:t>i</w:t>
      </w:r>
      <w:r w:rsidRPr="00DE6B86">
        <w:rPr>
          <w:rFonts w:ascii="Times New Roman" w:hAnsi="Times New Roman" w:cs="Times New Roman"/>
          <w:sz w:val="24"/>
          <w:szCs w:val="24"/>
        </w:rPr>
        <w:t xml:space="preserve">nterdisciplinary (ID) team meetings; </w:t>
      </w:r>
    </w:p>
    <w:p w14:paraId="38BFC857" w14:textId="77777777" w:rsidR="004444AE" w:rsidRPr="006E3254" w:rsidRDefault="004444AE" w:rsidP="004444A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Providing an interactive </w:t>
      </w:r>
      <w:r w:rsidRPr="006E3254">
        <w:rPr>
          <w:rFonts w:ascii="Times New Roman" w:hAnsi="Times New Roman" w:cs="Times New Roman"/>
          <w:sz w:val="24"/>
          <w:szCs w:val="24"/>
        </w:rPr>
        <w:t>Living Wiki for public engagement</w:t>
      </w:r>
      <w:r>
        <w:rPr>
          <w:rFonts w:ascii="Times New Roman" w:hAnsi="Times New Roman" w:cs="Times New Roman"/>
          <w:sz w:val="24"/>
          <w:szCs w:val="24"/>
        </w:rPr>
        <w:t xml:space="preserve"> and assessments</w:t>
      </w:r>
      <w:r w:rsidRPr="006E3254">
        <w:rPr>
          <w:rFonts w:ascii="Times New Roman" w:hAnsi="Times New Roman" w:cs="Times New Roman"/>
          <w:sz w:val="24"/>
          <w:szCs w:val="24"/>
        </w:rPr>
        <w:t>;</w:t>
      </w:r>
    </w:p>
    <w:p w14:paraId="7B5B7470" w14:textId="77777777" w:rsidR="00BA34F4" w:rsidRPr="0012091B" w:rsidRDefault="00BA34F4" w:rsidP="00BA34F4">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Hiring</w:t>
      </w:r>
      <w:r w:rsidRPr="0012091B">
        <w:rPr>
          <w:rFonts w:ascii="Times New Roman" w:hAnsi="Times New Roman" w:cs="Times New Roman"/>
          <w:sz w:val="24"/>
          <w:szCs w:val="24"/>
        </w:rPr>
        <w:t xml:space="preserve"> a collaboration specialist to be</w:t>
      </w:r>
      <w:r>
        <w:rPr>
          <w:rFonts w:ascii="Times New Roman" w:hAnsi="Times New Roman" w:cs="Times New Roman"/>
          <w:sz w:val="24"/>
          <w:szCs w:val="24"/>
        </w:rPr>
        <w:t xml:space="preserve"> part of the core planning team;</w:t>
      </w:r>
    </w:p>
    <w:p w14:paraId="79BDB933" w14:textId="7E8EF6ED" w:rsidR="004444AE" w:rsidRPr="006E3254" w:rsidRDefault="004444AE" w:rsidP="004444A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Conducting a </w:t>
      </w:r>
      <w:r w:rsidR="00BA34F4">
        <w:rPr>
          <w:rFonts w:ascii="Times New Roman" w:hAnsi="Times New Roman" w:cs="Times New Roman"/>
          <w:sz w:val="24"/>
          <w:szCs w:val="24"/>
        </w:rPr>
        <w:t xml:space="preserve">regional </w:t>
      </w:r>
      <w:r>
        <w:rPr>
          <w:rFonts w:ascii="Times New Roman" w:hAnsi="Times New Roman" w:cs="Times New Roman"/>
          <w:sz w:val="24"/>
          <w:szCs w:val="24"/>
        </w:rPr>
        <w:t>s</w:t>
      </w:r>
      <w:r w:rsidRPr="006E3254">
        <w:rPr>
          <w:rFonts w:ascii="Times New Roman" w:hAnsi="Times New Roman" w:cs="Times New Roman"/>
          <w:sz w:val="24"/>
          <w:szCs w:val="24"/>
        </w:rPr>
        <w:t>cience synthesis;</w:t>
      </w:r>
    </w:p>
    <w:p w14:paraId="30357090" w14:textId="63EDA5D4" w:rsidR="004444AE" w:rsidRPr="00BA34F4" w:rsidRDefault="004444AE" w:rsidP="004444AE">
      <w:pPr>
        <w:pStyle w:val="ListParagraph"/>
        <w:numPr>
          <w:ilvl w:val="0"/>
          <w:numId w:val="25"/>
        </w:numPr>
        <w:rPr>
          <w:rFonts w:ascii="Times New Roman" w:hAnsi="Times New Roman" w:cs="Times New Roman"/>
          <w:sz w:val="24"/>
          <w:szCs w:val="24"/>
        </w:rPr>
      </w:pPr>
      <w:r w:rsidRPr="00BA34F4">
        <w:rPr>
          <w:rFonts w:ascii="Times New Roman" w:hAnsi="Times New Roman" w:cs="Times New Roman"/>
          <w:sz w:val="24"/>
          <w:szCs w:val="24"/>
        </w:rPr>
        <w:t>Performing a bio-regional assessment;</w:t>
      </w:r>
      <w:r w:rsidR="00D574F4" w:rsidRPr="00BA34F4">
        <w:rPr>
          <w:rFonts w:ascii="Times New Roman" w:hAnsi="Times New Roman" w:cs="Times New Roman"/>
          <w:sz w:val="24"/>
          <w:szCs w:val="24"/>
        </w:rPr>
        <w:t xml:space="preserve"> </w:t>
      </w:r>
      <w:r w:rsidR="00BA34F4">
        <w:rPr>
          <w:rFonts w:ascii="Times New Roman" w:hAnsi="Times New Roman" w:cs="Times New Roman"/>
          <w:sz w:val="24"/>
          <w:szCs w:val="24"/>
        </w:rPr>
        <w:t>and</w:t>
      </w:r>
    </w:p>
    <w:p w14:paraId="069B96AD" w14:textId="251CFB9E" w:rsidR="004444AE" w:rsidRPr="00BA34F4" w:rsidRDefault="004444AE" w:rsidP="004444AE">
      <w:pPr>
        <w:pStyle w:val="ListParagraph"/>
        <w:numPr>
          <w:ilvl w:val="0"/>
          <w:numId w:val="25"/>
        </w:numPr>
        <w:rPr>
          <w:rFonts w:ascii="Times New Roman" w:hAnsi="Times New Roman" w:cs="Times New Roman"/>
          <w:sz w:val="24"/>
          <w:szCs w:val="24"/>
        </w:rPr>
      </w:pPr>
      <w:r w:rsidRPr="00BA34F4">
        <w:rPr>
          <w:rFonts w:ascii="Times New Roman" w:hAnsi="Times New Roman" w:cs="Times New Roman"/>
          <w:sz w:val="24"/>
          <w:szCs w:val="24"/>
        </w:rPr>
        <w:t xml:space="preserve">Utilizing a question-based approach </w:t>
      </w:r>
      <w:r w:rsidR="00BA34F4">
        <w:rPr>
          <w:rFonts w:ascii="Times New Roman" w:hAnsi="Times New Roman" w:cs="Times New Roman"/>
          <w:sz w:val="24"/>
          <w:szCs w:val="24"/>
        </w:rPr>
        <w:t xml:space="preserve">to </w:t>
      </w:r>
      <w:r w:rsidR="00BA34F4" w:rsidRPr="00BA34F4">
        <w:rPr>
          <w:rFonts w:ascii="Times New Roman" w:hAnsi="Times New Roman" w:cs="Times New Roman"/>
          <w:sz w:val="24"/>
          <w:szCs w:val="24"/>
        </w:rPr>
        <w:t>and providing executive summaries of</w:t>
      </w:r>
      <w:r w:rsidRPr="00BA34F4">
        <w:rPr>
          <w:rFonts w:ascii="Times New Roman" w:hAnsi="Times New Roman" w:cs="Times New Roman"/>
          <w:sz w:val="24"/>
          <w:szCs w:val="24"/>
        </w:rPr>
        <w:t xml:space="preserve"> assessments</w:t>
      </w:r>
      <w:r w:rsidR="00BA34F4">
        <w:rPr>
          <w:rFonts w:ascii="Times New Roman" w:hAnsi="Times New Roman" w:cs="Times New Roman"/>
          <w:sz w:val="24"/>
          <w:szCs w:val="24"/>
        </w:rPr>
        <w:t>.</w:t>
      </w:r>
    </w:p>
    <w:p w14:paraId="68CD84D7" w14:textId="0A409028" w:rsidR="00C444BD" w:rsidRDefault="00C444BD" w:rsidP="00193E3D">
      <w:pPr>
        <w:pStyle w:val="Heading2"/>
      </w:pPr>
      <w:bookmarkStart w:id="3" w:name="_Toc336790540"/>
      <w:r w:rsidRPr="00193E3D">
        <w:t>Examining the design and utility of region</w:t>
      </w:r>
      <w:r w:rsidR="004444AE">
        <w:t>al programmatic NEPA trainings</w:t>
      </w:r>
      <w:bookmarkEnd w:id="3"/>
    </w:p>
    <w:p w14:paraId="0EB2F5DA" w14:textId="379E6CCC" w:rsidR="00EA71B3" w:rsidRDefault="008A5C49" w:rsidP="00EA71B3">
      <w:pPr>
        <w:rPr>
          <w:rFonts w:ascii="Times New Roman" w:hAnsi="Times New Roman" w:cs="Times New Roman"/>
          <w:sz w:val="24"/>
          <w:szCs w:val="24"/>
        </w:rPr>
      </w:pPr>
      <w:r w:rsidRPr="006E3254">
        <w:rPr>
          <w:rFonts w:ascii="Times New Roman" w:hAnsi="Times New Roman" w:cs="Times New Roman"/>
          <w:sz w:val="24"/>
          <w:szCs w:val="24"/>
        </w:rPr>
        <w:t>Programmatic NEPA is an important aspect of the 2012 planning rule</w:t>
      </w:r>
      <w:r w:rsidR="00BA34F4">
        <w:rPr>
          <w:rFonts w:ascii="Times New Roman" w:hAnsi="Times New Roman" w:cs="Times New Roman"/>
          <w:sz w:val="24"/>
          <w:szCs w:val="24"/>
        </w:rPr>
        <w:t xml:space="preserve">. Planners understand that plan-level NEPA documents cover much larger areas and timeframes and are often more </w:t>
      </w:r>
      <w:r w:rsidR="00BA34F4">
        <w:rPr>
          <w:rFonts w:ascii="Times New Roman" w:hAnsi="Times New Roman" w:cs="Times New Roman"/>
          <w:sz w:val="24"/>
          <w:szCs w:val="24"/>
        </w:rPr>
        <w:lastRenderedPageBreak/>
        <w:t>qualitative in nature than</w:t>
      </w:r>
      <w:r w:rsidR="004444AE">
        <w:rPr>
          <w:rFonts w:ascii="Times New Roman" w:hAnsi="Times New Roman" w:cs="Times New Roman"/>
          <w:sz w:val="24"/>
          <w:szCs w:val="24"/>
        </w:rPr>
        <w:t xml:space="preserve"> project-level NEPA</w:t>
      </w:r>
      <w:r w:rsidR="00BA34F4">
        <w:rPr>
          <w:rFonts w:ascii="Times New Roman" w:hAnsi="Times New Roman" w:cs="Times New Roman"/>
          <w:sz w:val="24"/>
          <w:szCs w:val="24"/>
        </w:rPr>
        <w:t xml:space="preserve"> analyses</w:t>
      </w:r>
      <w:r w:rsidR="00EA71B3">
        <w:rPr>
          <w:rFonts w:ascii="Times New Roman" w:hAnsi="Times New Roman" w:cs="Times New Roman"/>
          <w:sz w:val="24"/>
          <w:szCs w:val="24"/>
        </w:rPr>
        <w:t xml:space="preserve">. To support planners in </w:t>
      </w:r>
      <w:r w:rsidR="00BA34F4">
        <w:rPr>
          <w:rFonts w:ascii="Times New Roman" w:hAnsi="Times New Roman" w:cs="Times New Roman"/>
          <w:sz w:val="24"/>
          <w:szCs w:val="24"/>
        </w:rPr>
        <w:t xml:space="preserve">writing effective </w:t>
      </w:r>
      <w:r w:rsidR="009E63B1">
        <w:rPr>
          <w:rFonts w:ascii="Times New Roman" w:hAnsi="Times New Roman" w:cs="Times New Roman"/>
          <w:sz w:val="24"/>
          <w:szCs w:val="24"/>
        </w:rPr>
        <w:t>programmatic EIS</w:t>
      </w:r>
      <w:r w:rsidR="00BA34F4">
        <w:rPr>
          <w:rFonts w:ascii="Times New Roman" w:hAnsi="Times New Roman" w:cs="Times New Roman"/>
          <w:sz w:val="24"/>
          <w:szCs w:val="24"/>
        </w:rPr>
        <w:t>s</w:t>
      </w:r>
      <w:r w:rsidR="00EA71B3">
        <w:rPr>
          <w:rFonts w:ascii="Times New Roman" w:hAnsi="Times New Roman" w:cs="Times New Roman"/>
          <w:sz w:val="24"/>
          <w:szCs w:val="24"/>
        </w:rPr>
        <w:t>, the agency can help by:</w:t>
      </w:r>
    </w:p>
    <w:p w14:paraId="4E5B2172" w14:textId="01AAC0CC" w:rsidR="004444AE" w:rsidRPr="00EA71B3" w:rsidRDefault="00A65122" w:rsidP="00BA34F4">
      <w:pPr>
        <w:pStyle w:val="ListParagraph"/>
        <w:numPr>
          <w:ilvl w:val="0"/>
          <w:numId w:val="29"/>
        </w:numPr>
        <w:rPr>
          <w:rFonts w:ascii="Times New Roman" w:hAnsi="Times New Roman" w:cs="Times New Roman"/>
          <w:sz w:val="24"/>
          <w:szCs w:val="24"/>
        </w:rPr>
      </w:pPr>
      <w:r w:rsidRPr="00EA71B3">
        <w:rPr>
          <w:rFonts w:ascii="Times New Roman" w:hAnsi="Times New Roman" w:cs="Times New Roman"/>
          <w:sz w:val="24"/>
          <w:szCs w:val="24"/>
        </w:rPr>
        <w:t>Locating current</w:t>
      </w:r>
      <w:r w:rsidR="004444AE" w:rsidRPr="00EA71B3">
        <w:rPr>
          <w:rFonts w:ascii="Times New Roman" w:hAnsi="Times New Roman" w:cs="Times New Roman"/>
          <w:sz w:val="24"/>
          <w:szCs w:val="24"/>
        </w:rPr>
        <w:t xml:space="preserve"> guidance and support to planning teams for the programmatic NEPA process from the regional offices</w:t>
      </w:r>
      <w:r w:rsidR="00CD5B0F" w:rsidRPr="00EA71B3">
        <w:rPr>
          <w:rFonts w:ascii="Times New Roman" w:hAnsi="Times New Roman" w:cs="Times New Roman"/>
          <w:sz w:val="24"/>
          <w:szCs w:val="24"/>
        </w:rPr>
        <w:t xml:space="preserve"> to use across the agency</w:t>
      </w:r>
      <w:r w:rsidR="004444AE" w:rsidRPr="00EA71B3">
        <w:rPr>
          <w:rFonts w:ascii="Times New Roman" w:hAnsi="Times New Roman" w:cs="Times New Roman"/>
          <w:sz w:val="24"/>
          <w:szCs w:val="24"/>
        </w:rPr>
        <w:t>;</w:t>
      </w:r>
    </w:p>
    <w:p w14:paraId="191EFAB8" w14:textId="27CEEB31" w:rsidR="004444AE" w:rsidRPr="00C953F9" w:rsidRDefault="004444AE" w:rsidP="00BA34F4">
      <w:pPr>
        <w:pStyle w:val="ListParagraph"/>
        <w:numPr>
          <w:ilvl w:val="0"/>
          <w:numId w:val="15"/>
        </w:numPr>
        <w:ind w:left="720"/>
        <w:rPr>
          <w:rFonts w:ascii="Times New Roman" w:hAnsi="Times New Roman" w:cs="Times New Roman"/>
          <w:sz w:val="24"/>
          <w:szCs w:val="24"/>
        </w:rPr>
      </w:pPr>
      <w:r>
        <w:rPr>
          <w:rFonts w:ascii="Times New Roman" w:hAnsi="Times New Roman" w:cs="Times New Roman"/>
          <w:sz w:val="24"/>
          <w:szCs w:val="24"/>
        </w:rPr>
        <w:t xml:space="preserve">Providing </w:t>
      </w:r>
      <w:r w:rsidR="00CD5B0F">
        <w:rPr>
          <w:rFonts w:ascii="Times New Roman" w:hAnsi="Times New Roman" w:cs="Times New Roman"/>
          <w:sz w:val="24"/>
          <w:szCs w:val="24"/>
        </w:rPr>
        <w:t xml:space="preserve">more </w:t>
      </w:r>
      <w:r w:rsidRPr="00D84FF9">
        <w:rPr>
          <w:rFonts w:ascii="Times New Roman" w:hAnsi="Times New Roman" w:cs="Times New Roman"/>
          <w:sz w:val="24"/>
          <w:szCs w:val="24"/>
        </w:rPr>
        <w:t xml:space="preserve">workshops and </w:t>
      </w:r>
      <w:r>
        <w:rPr>
          <w:rFonts w:ascii="Times New Roman" w:hAnsi="Times New Roman" w:cs="Times New Roman"/>
          <w:sz w:val="24"/>
          <w:szCs w:val="24"/>
        </w:rPr>
        <w:t xml:space="preserve">NEPA </w:t>
      </w:r>
      <w:r w:rsidRPr="00D84FF9">
        <w:rPr>
          <w:rFonts w:ascii="Times New Roman" w:hAnsi="Times New Roman" w:cs="Times New Roman"/>
          <w:sz w:val="24"/>
          <w:szCs w:val="24"/>
        </w:rPr>
        <w:t>trainings nati</w:t>
      </w:r>
      <w:r w:rsidR="00BA34F4">
        <w:rPr>
          <w:rFonts w:ascii="Times New Roman" w:hAnsi="Times New Roman" w:cs="Times New Roman"/>
          <w:sz w:val="24"/>
          <w:szCs w:val="24"/>
        </w:rPr>
        <w:t>onally</w:t>
      </w:r>
      <w:r>
        <w:rPr>
          <w:rFonts w:ascii="Times New Roman" w:hAnsi="Times New Roman" w:cs="Times New Roman"/>
          <w:sz w:val="24"/>
          <w:szCs w:val="24"/>
        </w:rPr>
        <w:t xml:space="preserve"> to </w:t>
      </w:r>
      <w:r w:rsidRPr="00C953F9">
        <w:rPr>
          <w:rFonts w:ascii="Times New Roman" w:hAnsi="Times New Roman" w:cs="Times New Roman"/>
          <w:sz w:val="24"/>
          <w:szCs w:val="24"/>
        </w:rPr>
        <w:t>ensure that guidance is consistent ac</w:t>
      </w:r>
      <w:r>
        <w:rPr>
          <w:rFonts w:ascii="Times New Roman" w:hAnsi="Times New Roman" w:cs="Times New Roman"/>
          <w:sz w:val="24"/>
          <w:szCs w:val="24"/>
        </w:rPr>
        <w:t>ross the national forest system;</w:t>
      </w:r>
    </w:p>
    <w:p w14:paraId="54851253" w14:textId="77777777" w:rsidR="004444AE" w:rsidRDefault="004444AE" w:rsidP="00BA34F4">
      <w:pPr>
        <w:pStyle w:val="ListParagraph"/>
        <w:numPr>
          <w:ilvl w:val="0"/>
          <w:numId w:val="15"/>
        </w:numPr>
        <w:ind w:left="720"/>
        <w:rPr>
          <w:rFonts w:ascii="Times New Roman" w:hAnsi="Times New Roman" w:cs="Times New Roman"/>
          <w:sz w:val="24"/>
          <w:szCs w:val="24"/>
        </w:rPr>
      </w:pPr>
      <w:r>
        <w:rPr>
          <w:rFonts w:ascii="Times New Roman" w:hAnsi="Times New Roman" w:cs="Times New Roman"/>
          <w:sz w:val="24"/>
          <w:szCs w:val="24"/>
        </w:rPr>
        <w:t>M</w:t>
      </w:r>
      <w:r w:rsidRPr="00D84FF9">
        <w:rPr>
          <w:rFonts w:ascii="Times New Roman" w:hAnsi="Times New Roman" w:cs="Times New Roman"/>
          <w:sz w:val="24"/>
          <w:szCs w:val="24"/>
        </w:rPr>
        <w:t>aking current examples of successful programmatic NEPA documents available and easily accessible</w:t>
      </w:r>
      <w:r>
        <w:rPr>
          <w:rFonts w:ascii="Times New Roman" w:hAnsi="Times New Roman" w:cs="Times New Roman"/>
          <w:sz w:val="24"/>
          <w:szCs w:val="24"/>
        </w:rPr>
        <w:t>; and</w:t>
      </w:r>
    </w:p>
    <w:p w14:paraId="59AE22E4" w14:textId="6DB6D45C" w:rsidR="004444AE" w:rsidRPr="004444AE" w:rsidRDefault="004444AE" w:rsidP="00BA34F4">
      <w:pPr>
        <w:pStyle w:val="ListParagraph"/>
        <w:numPr>
          <w:ilvl w:val="0"/>
          <w:numId w:val="15"/>
        </w:numPr>
        <w:ind w:left="720"/>
        <w:rPr>
          <w:rFonts w:ascii="Times New Roman" w:hAnsi="Times New Roman" w:cs="Times New Roman"/>
          <w:sz w:val="24"/>
          <w:szCs w:val="24"/>
        </w:rPr>
      </w:pPr>
      <w:r>
        <w:rPr>
          <w:rFonts w:ascii="Times New Roman" w:hAnsi="Times New Roman" w:cs="Times New Roman"/>
          <w:sz w:val="24"/>
          <w:szCs w:val="24"/>
        </w:rPr>
        <w:t>C</w:t>
      </w:r>
      <w:r w:rsidRPr="00D84FF9">
        <w:rPr>
          <w:rFonts w:ascii="Times New Roman" w:hAnsi="Times New Roman" w:cs="Times New Roman"/>
          <w:sz w:val="24"/>
          <w:szCs w:val="24"/>
        </w:rPr>
        <w:t xml:space="preserve">reating templates to help ease the pressure on individual forests to complete programmatic NEPA and make NEPA documents more consistent across forests. </w:t>
      </w:r>
    </w:p>
    <w:p w14:paraId="1B129D59" w14:textId="44F1D61E" w:rsidR="004444AE" w:rsidRDefault="00C444BD" w:rsidP="004444AE">
      <w:pPr>
        <w:pStyle w:val="Heading2"/>
      </w:pPr>
      <w:bookmarkStart w:id="4" w:name="_Toc336790542"/>
      <w:r w:rsidRPr="00193E3D">
        <w:t>Investigating how knowledge is learned and shared across the agency</w:t>
      </w:r>
      <w:bookmarkEnd w:id="4"/>
    </w:p>
    <w:p w14:paraId="6C89E347" w14:textId="1E7F8367" w:rsidR="00722176" w:rsidRDefault="00722176" w:rsidP="00722176">
      <w:pPr>
        <w:rPr>
          <w:rFonts w:ascii="Times New Roman" w:hAnsi="Times New Roman" w:cs="Times New Roman"/>
          <w:sz w:val="24"/>
          <w:szCs w:val="24"/>
        </w:rPr>
      </w:pPr>
      <w:r>
        <w:rPr>
          <w:rFonts w:ascii="Times New Roman" w:hAnsi="Times New Roman" w:cs="Times New Roman"/>
          <w:sz w:val="24"/>
          <w:szCs w:val="24"/>
        </w:rPr>
        <w:t>Successfully revising and implementing land management plans under the 2012 planning rule require</w:t>
      </w:r>
      <w:r w:rsidR="00BA34F4">
        <w:rPr>
          <w:rFonts w:ascii="Times New Roman" w:hAnsi="Times New Roman" w:cs="Times New Roman"/>
          <w:sz w:val="24"/>
          <w:szCs w:val="24"/>
        </w:rPr>
        <w:t>s</w:t>
      </w:r>
      <w:r>
        <w:rPr>
          <w:rFonts w:ascii="Times New Roman" w:hAnsi="Times New Roman" w:cs="Times New Roman"/>
          <w:sz w:val="24"/>
          <w:szCs w:val="24"/>
        </w:rPr>
        <w:t xml:space="preserve"> learning and knowledge sharing across the agency. This can be supported through:</w:t>
      </w:r>
    </w:p>
    <w:p w14:paraId="4B021F72" w14:textId="1132FFBE" w:rsidR="00C444BD" w:rsidRPr="00722176" w:rsidRDefault="00FB5E9A" w:rsidP="00BA34F4">
      <w:pPr>
        <w:pStyle w:val="ListParagraph"/>
        <w:numPr>
          <w:ilvl w:val="0"/>
          <w:numId w:val="30"/>
        </w:numPr>
        <w:rPr>
          <w:rFonts w:ascii="Times New Roman" w:hAnsi="Times New Roman" w:cs="Times New Roman"/>
          <w:sz w:val="24"/>
          <w:szCs w:val="24"/>
        </w:rPr>
      </w:pPr>
      <w:r w:rsidRPr="00722176">
        <w:rPr>
          <w:rFonts w:ascii="Times New Roman" w:hAnsi="Times New Roman" w:cs="Times New Roman"/>
          <w:sz w:val="24"/>
          <w:szCs w:val="24"/>
        </w:rPr>
        <w:t>Utilizing current guidance offered by the agency such as SharePoint sites and monthly early-adopter phone call</w:t>
      </w:r>
      <w:r w:rsidR="00CD5B0F" w:rsidRPr="00722176">
        <w:rPr>
          <w:rFonts w:ascii="Times New Roman" w:hAnsi="Times New Roman" w:cs="Times New Roman"/>
          <w:sz w:val="24"/>
          <w:szCs w:val="24"/>
        </w:rPr>
        <w:t>s</w:t>
      </w:r>
      <w:r w:rsidR="00193E3D" w:rsidRPr="00722176">
        <w:rPr>
          <w:rFonts w:ascii="Times New Roman" w:hAnsi="Times New Roman" w:cs="Times New Roman"/>
          <w:sz w:val="24"/>
          <w:szCs w:val="24"/>
        </w:rPr>
        <w:t>;</w:t>
      </w:r>
      <w:r w:rsidR="00CD5B0F" w:rsidRPr="00722176">
        <w:rPr>
          <w:rFonts w:ascii="Times New Roman" w:hAnsi="Times New Roman" w:cs="Times New Roman"/>
          <w:sz w:val="24"/>
          <w:szCs w:val="24"/>
        </w:rPr>
        <w:t xml:space="preserve"> </w:t>
      </w:r>
    </w:p>
    <w:p w14:paraId="7556C8A5" w14:textId="77777777" w:rsidR="00BA34F4" w:rsidRDefault="00BA34F4" w:rsidP="00BA34F4">
      <w:pPr>
        <w:pStyle w:val="ListParagraph"/>
        <w:numPr>
          <w:ilvl w:val="0"/>
          <w:numId w:val="26"/>
        </w:numPr>
        <w:ind w:left="720"/>
        <w:rPr>
          <w:rFonts w:ascii="Times New Roman" w:hAnsi="Times New Roman" w:cs="Times New Roman"/>
          <w:sz w:val="24"/>
          <w:szCs w:val="24"/>
        </w:rPr>
      </w:pPr>
      <w:r>
        <w:rPr>
          <w:rFonts w:ascii="Times New Roman" w:hAnsi="Times New Roman" w:cs="Times New Roman"/>
          <w:sz w:val="24"/>
          <w:szCs w:val="24"/>
        </w:rPr>
        <w:t>Improving peer-to-peer networks within the agency;</w:t>
      </w:r>
    </w:p>
    <w:p w14:paraId="0CA9E74C" w14:textId="175F249C" w:rsidR="00CD5B0F" w:rsidRDefault="008A5C49" w:rsidP="00BA34F4">
      <w:pPr>
        <w:pStyle w:val="ListParagraph"/>
        <w:numPr>
          <w:ilvl w:val="0"/>
          <w:numId w:val="26"/>
        </w:numPr>
        <w:ind w:left="720"/>
        <w:rPr>
          <w:rFonts w:ascii="Times New Roman" w:hAnsi="Times New Roman" w:cs="Times New Roman"/>
          <w:sz w:val="24"/>
          <w:szCs w:val="24"/>
        </w:rPr>
      </w:pPr>
      <w:r>
        <w:rPr>
          <w:rFonts w:ascii="Times New Roman" w:hAnsi="Times New Roman" w:cs="Times New Roman"/>
          <w:sz w:val="24"/>
          <w:szCs w:val="24"/>
        </w:rPr>
        <w:t xml:space="preserve">Exploring the value of a formalized mentoring </w:t>
      </w:r>
      <w:r w:rsidR="00BA34F4">
        <w:rPr>
          <w:rFonts w:ascii="Times New Roman" w:hAnsi="Times New Roman" w:cs="Times New Roman"/>
          <w:sz w:val="24"/>
          <w:szCs w:val="24"/>
        </w:rPr>
        <w:t>program for new planners by connecting them</w:t>
      </w:r>
      <w:r w:rsidRPr="00930205">
        <w:rPr>
          <w:rFonts w:ascii="Times New Roman" w:hAnsi="Times New Roman" w:cs="Times New Roman"/>
          <w:sz w:val="24"/>
          <w:szCs w:val="24"/>
        </w:rPr>
        <w:t xml:space="preserve"> with planners who are ahead in the </w:t>
      </w:r>
      <w:r w:rsidR="00BA34F4">
        <w:rPr>
          <w:rFonts w:ascii="Times New Roman" w:hAnsi="Times New Roman" w:cs="Times New Roman"/>
          <w:sz w:val="24"/>
          <w:szCs w:val="24"/>
        </w:rPr>
        <w:t>process; and</w:t>
      </w:r>
    </w:p>
    <w:p w14:paraId="4B8956FB" w14:textId="4D0ED526" w:rsidR="00AB4C4E" w:rsidRPr="004444AE" w:rsidRDefault="00BA34F4" w:rsidP="00BA34F4">
      <w:pPr>
        <w:pStyle w:val="ListParagraph"/>
        <w:numPr>
          <w:ilvl w:val="0"/>
          <w:numId w:val="26"/>
        </w:numPr>
        <w:ind w:left="720"/>
        <w:rPr>
          <w:rFonts w:ascii="Times New Roman" w:hAnsi="Times New Roman" w:cs="Times New Roman"/>
          <w:sz w:val="24"/>
          <w:szCs w:val="24"/>
        </w:rPr>
      </w:pPr>
      <w:r>
        <w:rPr>
          <w:rFonts w:ascii="Times New Roman" w:hAnsi="Times New Roman" w:cs="Times New Roman"/>
          <w:sz w:val="24"/>
          <w:szCs w:val="24"/>
        </w:rPr>
        <w:t>Prioritizing capture and diffusion of lessons learned.</w:t>
      </w:r>
    </w:p>
    <w:p w14:paraId="261C25C9" w14:textId="20E25781" w:rsidR="00837F96" w:rsidRDefault="00837F96" w:rsidP="00837F96">
      <w:pPr>
        <w:pStyle w:val="Heading2"/>
      </w:pPr>
      <w:bookmarkStart w:id="5" w:name="_Toc336790543"/>
      <w:r>
        <w:t>Summary</w:t>
      </w:r>
      <w:bookmarkEnd w:id="5"/>
    </w:p>
    <w:p w14:paraId="7D2037BB" w14:textId="46EDECA3" w:rsidR="00C444BD" w:rsidRDefault="00837F96" w:rsidP="00C444B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C444BD">
        <w:rPr>
          <w:rFonts w:ascii="Times New Roman" w:eastAsia="Times New Roman" w:hAnsi="Times New Roman" w:cs="Times New Roman"/>
          <w:color w:val="000000"/>
          <w:sz w:val="24"/>
          <w:szCs w:val="24"/>
        </w:rPr>
        <w:t>e have found that many forests are using</w:t>
      </w:r>
      <w:r w:rsidR="005F5C61">
        <w:rPr>
          <w:rFonts w:ascii="Times New Roman" w:eastAsia="Times New Roman" w:hAnsi="Times New Roman" w:cs="Times New Roman"/>
          <w:color w:val="000000"/>
          <w:sz w:val="24"/>
          <w:szCs w:val="24"/>
        </w:rPr>
        <w:t xml:space="preserve"> innovative approaches to planning under the 2012 rule.</w:t>
      </w:r>
      <w:r>
        <w:rPr>
          <w:rFonts w:ascii="Times New Roman" w:eastAsia="Times New Roman" w:hAnsi="Times New Roman" w:cs="Times New Roman"/>
          <w:color w:val="000000"/>
          <w:sz w:val="24"/>
          <w:szCs w:val="24"/>
        </w:rPr>
        <w:t xml:space="preserve"> </w:t>
      </w:r>
      <w:r w:rsidR="00C444BD">
        <w:rPr>
          <w:rFonts w:ascii="Times New Roman" w:eastAsia="Times New Roman" w:hAnsi="Times New Roman" w:cs="Times New Roman"/>
          <w:color w:val="000000"/>
          <w:sz w:val="24"/>
          <w:szCs w:val="24"/>
        </w:rPr>
        <w:t xml:space="preserve">Planners feel </w:t>
      </w:r>
      <w:r w:rsidR="004E24B2">
        <w:rPr>
          <w:rFonts w:ascii="Times New Roman" w:eastAsia="Times New Roman" w:hAnsi="Times New Roman" w:cs="Times New Roman"/>
          <w:color w:val="000000"/>
          <w:sz w:val="24"/>
          <w:szCs w:val="24"/>
        </w:rPr>
        <w:t>that</w:t>
      </w:r>
      <w:r w:rsidR="00C444BD">
        <w:rPr>
          <w:rFonts w:ascii="Times New Roman" w:eastAsia="Times New Roman" w:hAnsi="Times New Roman" w:cs="Times New Roman"/>
          <w:color w:val="000000"/>
          <w:sz w:val="24"/>
          <w:szCs w:val="24"/>
        </w:rPr>
        <w:t xml:space="preserve"> although they have experienced challenges, </w:t>
      </w:r>
      <w:r w:rsidR="00BA34F4">
        <w:rPr>
          <w:rFonts w:ascii="Times New Roman" w:eastAsia="Times New Roman" w:hAnsi="Times New Roman" w:cs="Times New Roman"/>
          <w:color w:val="000000"/>
          <w:sz w:val="24"/>
          <w:szCs w:val="24"/>
        </w:rPr>
        <w:t xml:space="preserve">existing and </w:t>
      </w:r>
      <w:r w:rsidR="004E24B2">
        <w:rPr>
          <w:rFonts w:ascii="Times New Roman" w:eastAsia="Times New Roman" w:hAnsi="Times New Roman" w:cs="Times New Roman"/>
          <w:color w:val="000000"/>
          <w:sz w:val="24"/>
          <w:szCs w:val="24"/>
        </w:rPr>
        <w:t xml:space="preserve">future plan revision efforts </w:t>
      </w:r>
      <w:r w:rsidR="00BA34F4">
        <w:rPr>
          <w:rFonts w:ascii="Times New Roman" w:eastAsia="Times New Roman" w:hAnsi="Times New Roman" w:cs="Times New Roman"/>
          <w:color w:val="000000"/>
          <w:sz w:val="24"/>
          <w:szCs w:val="24"/>
        </w:rPr>
        <w:t>will be</w:t>
      </w:r>
      <w:r w:rsidR="004E24B2">
        <w:rPr>
          <w:rFonts w:ascii="Times New Roman" w:eastAsia="Times New Roman" w:hAnsi="Times New Roman" w:cs="Times New Roman"/>
          <w:color w:val="000000"/>
          <w:sz w:val="24"/>
          <w:szCs w:val="24"/>
        </w:rPr>
        <w:t xml:space="preserve"> successful</w:t>
      </w:r>
      <w:r w:rsidR="005F5C61">
        <w:rPr>
          <w:rFonts w:ascii="Times New Roman" w:eastAsia="Times New Roman" w:hAnsi="Times New Roman" w:cs="Times New Roman"/>
          <w:color w:val="000000"/>
          <w:sz w:val="24"/>
          <w:szCs w:val="24"/>
        </w:rPr>
        <w:t>, particularly if the agency captures and diffuses</w:t>
      </w:r>
      <w:r w:rsidR="00C444BD">
        <w:rPr>
          <w:rFonts w:ascii="Times New Roman" w:eastAsia="Times New Roman" w:hAnsi="Times New Roman" w:cs="Times New Roman"/>
          <w:color w:val="000000"/>
          <w:sz w:val="24"/>
          <w:szCs w:val="24"/>
        </w:rPr>
        <w:t xml:space="preserve"> lessons learned. </w:t>
      </w:r>
      <w:r w:rsidR="005F5C61">
        <w:rPr>
          <w:rFonts w:ascii="Times New Roman" w:eastAsia="Times New Roman" w:hAnsi="Times New Roman" w:cs="Times New Roman"/>
          <w:color w:val="000000"/>
          <w:sz w:val="24"/>
          <w:szCs w:val="24"/>
        </w:rPr>
        <w:t>Key steps going forward include:</w:t>
      </w:r>
    </w:p>
    <w:p w14:paraId="5806F599" w14:textId="309BFB7D" w:rsidR="00C444BD" w:rsidRPr="00D574F4" w:rsidRDefault="00B561FC" w:rsidP="00D574F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Prioritizing </w:t>
      </w:r>
      <w:r w:rsidR="00BA34F4">
        <w:rPr>
          <w:rFonts w:ascii="Times New Roman" w:hAnsi="Times New Roman" w:cs="Times New Roman"/>
          <w:sz w:val="24"/>
          <w:szCs w:val="24"/>
        </w:rPr>
        <w:t xml:space="preserve">and outlining key components of </w:t>
      </w:r>
      <w:r>
        <w:rPr>
          <w:rFonts w:ascii="Times New Roman" w:hAnsi="Times New Roman" w:cs="Times New Roman"/>
          <w:sz w:val="24"/>
          <w:szCs w:val="24"/>
        </w:rPr>
        <w:t>a</w:t>
      </w:r>
      <w:r w:rsidR="00D574F4" w:rsidRPr="0012091B">
        <w:rPr>
          <w:rFonts w:ascii="Times New Roman" w:hAnsi="Times New Roman" w:cs="Times New Roman"/>
          <w:sz w:val="24"/>
          <w:szCs w:val="24"/>
        </w:rPr>
        <w:t xml:space="preserve"> pre-assessment phase in order to ac</w:t>
      </w:r>
      <w:r w:rsidR="00D574F4" w:rsidRPr="00205B87">
        <w:rPr>
          <w:rFonts w:ascii="Times New Roman" w:hAnsi="Times New Roman" w:cs="Times New Roman"/>
          <w:sz w:val="24"/>
          <w:szCs w:val="24"/>
        </w:rPr>
        <w:t xml:space="preserve">complish assessment </w:t>
      </w:r>
      <w:r>
        <w:rPr>
          <w:rFonts w:ascii="Times New Roman" w:hAnsi="Times New Roman" w:cs="Times New Roman"/>
          <w:sz w:val="24"/>
          <w:szCs w:val="24"/>
        </w:rPr>
        <w:t xml:space="preserve">more </w:t>
      </w:r>
      <w:r w:rsidR="00D574F4" w:rsidRPr="00205B87">
        <w:rPr>
          <w:rFonts w:ascii="Times New Roman" w:hAnsi="Times New Roman" w:cs="Times New Roman"/>
          <w:sz w:val="24"/>
          <w:szCs w:val="24"/>
        </w:rPr>
        <w:t>efficiently;</w:t>
      </w:r>
    </w:p>
    <w:p w14:paraId="1E08C161" w14:textId="2648EA19" w:rsidR="00C444BD" w:rsidRDefault="005F5C61" w:rsidP="00C444BD">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Increasing communication, </w:t>
      </w:r>
      <w:r w:rsidR="00C444BD">
        <w:rPr>
          <w:rFonts w:ascii="Times New Roman" w:eastAsia="Times New Roman" w:hAnsi="Times New Roman" w:cs="Times New Roman"/>
          <w:color w:val="000000"/>
          <w:sz w:val="24"/>
          <w:szCs w:val="24"/>
        </w:rPr>
        <w:t>networks</w:t>
      </w:r>
      <w:r>
        <w:rPr>
          <w:rFonts w:ascii="Times New Roman" w:eastAsia="Times New Roman" w:hAnsi="Times New Roman" w:cs="Times New Roman"/>
          <w:color w:val="000000"/>
          <w:sz w:val="24"/>
          <w:szCs w:val="24"/>
        </w:rPr>
        <w:t>, and mentoring</w:t>
      </w:r>
      <w:r w:rsidR="00C444BD">
        <w:rPr>
          <w:rFonts w:ascii="Times New Roman" w:eastAsia="Times New Roman" w:hAnsi="Times New Roman" w:cs="Times New Roman"/>
          <w:color w:val="000000"/>
          <w:sz w:val="24"/>
          <w:szCs w:val="24"/>
        </w:rPr>
        <w:t xml:space="preserve"> across regions and levels of the agency;</w:t>
      </w:r>
    </w:p>
    <w:p w14:paraId="50EF7510" w14:textId="2A5A0143" w:rsidR="00C444BD" w:rsidRDefault="00C444BD" w:rsidP="00C444BD">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more planning specific trainings</w:t>
      </w:r>
      <w:r w:rsidR="004E24B2">
        <w:rPr>
          <w:rFonts w:ascii="Times New Roman" w:eastAsia="Times New Roman" w:hAnsi="Times New Roman" w:cs="Times New Roman"/>
          <w:color w:val="000000"/>
          <w:sz w:val="24"/>
          <w:szCs w:val="24"/>
        </w:rPr>
        <w:t xml:space="preserve"> </w:t>
      </w:r>
      <w:r w:rsidR="005F5C61">
        <w:rPr>
          <w:rFonts w:ascii="Times New Roman" w:eastAsia="Times New Roman" w:hAnsi="Times New Roman" w:cs="Times New Roman"/>
          <w:color w:val="000000"/>
          <w:sz w:val="24"/>
          <w:szCs w:val="24"/>
        </w:rPr>
        <w:t>on topics such as programmatic NEPA and offering a</w:t>
      </w:r>
      <w:r w:rsidR="004E24B2">
        <w:rPr>
          <w:rFonts w:ascii="Times New Roman" w:eastAsia="Times New Roman" w:hAnsi="Times New Roman" w:cs="Times New Roman"/>
          <w:color w:val="000000"/>
          <w:sz w:val="24"/>
          <w:szCs w:val="24"/>
        </w:rPr>
        <w:t xml:space="preserve"> plan revision primer</w:t>
      </w:r>
      <w:r>
        <w:rPr>
          <w:rFonts w:ascii="Times New Roman" w:eastAsia="Times New Roman" w:hAnsi="Times New Roman" w:cs="Times New Roman"/>
          <w:color w:val="000000"/>
          <w:sz w:val="24"/>
          <w:szCs w:val="24"/>
        </w:rPr>
        <w:t xml:space="preserve">; </w:t>
      </w:r>
    </w:p>
    <w:p w14:paraId="0D6AC3F4" w14:textId="77777777" w:rsidR="00C444BD" w:rsidRDefault="00C444BD" w:rsidP="00C444BD">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greater consistency in guidance across the agency; and</w:t>
      </w:r>
    </w:p>
    <w:p w14:paraId="5EC01B68" w14:textId="48992AEB" w:rsidR="00C444BD" w:rsidRPr="00C444BD" w:rsidRDefault="00C444BD" w:rsidP="00C444BD">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Formalizing a pro</w:t>
      </w:r>
      <w:r w:rsidR="005F5C61">
        <w:rPr>
          <w:rFonts w:ascii="Times New Roman" w:eastAsia="Times New Roman" w:hAnsi="Times New Roman" w:cs="Times New Roman"/>
          <w:color w:val="000000"/>
          <w:sz w:val="24"/>
          <w:szCs w:val="24"/>
        </w:rPr>
        <w:t>cess to capture lessons learned.</w:t>
      </w:r>
    </w:p>
    <w:p w14:paraId="5D4B29A0" w14:textId="0878B119" w:rsidR="005F5C61" w:rsidRDefault="005F5C61">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645FE035" w14:textId="0878B119" w:rsidR="00087835" w:rsidRPr="00DC48A3" w:rsidRDefault="00087835" w:rsidP="00C444BD">
      <w:pPr>
        <w:pStyle w:val="Heading1"/>
        <w:numPr>
          <w:ilvl w:val="0"/>
          <w:numId w:val="21"/>
        </w:numPr>
        <w:rPr>
          <w:rFonts w:ascii="Times New Roman" w:hAnsi="Times New Roman" w:cs="Times New Roman"/>
        </w:rPr>
      </w:pPr>
      <w:bookmarkStart w:id="6" w:name="_Toc336790544"/>
      <w:r w:rsidRPr="00DC48A3">
        <w:rPr>
          <w:rFonts w:ascii="Times New Roman" w:hAnsi="Times New Roman" w:cs="Times New Roman"/>
        </w:rPr>
        <w:lastRenderedPageBreak/>
        <w:t>Introduction</w:t>
      </w:r>
      <w:bookmarkEnd w:id="6"/>
      <w:r w:rsidR="00A27EE6" w:rsidRPr="00DC48A3">
        <w:rPr>
          <w:rFonts w:ascii="Times New Roman" w:hAnsi="Times New Roman" w:cs="Times New Roman"/>
        </w:rPr>
        <w:t xml:space="preserve"> </w:t>
      </w:r>
    </w:p>
    <w:p w14:paraId="517C1FBC" w14:textId="5CA0E503" w:rsidR="009579D3" w:rsidRDefault="004C741A" w:rsidP="00F21890">
      <w:pPr>
        <w:rPr>
          <w:rFonts w:ascii="Times New Roman" w:hAnsi="Times New Roman" w:cs="Times New Roman"/>
          <w:sz w:val="24"/>
          <w:szCs w:val="24"/>
        </w:rPr>
      </w:pPr>
      <w:r>
        <w:rPr>
          <w:rFonts w:ascii="Times New Roman" w:hAnsi="Times New Roman" w:cs="Times New Roman"/>
          <w:sz w:val="24"/>
          <w:szCs w:val="24"/>
        </w:rPr>
        <w:t>National forest p</w:t>
      </w:r>
      <w:r w:rsidR="005F5C61">
        <w:rPr>
          <w:rFonts w:ascii="Times New Roman" w:hAnsi="Times New Roman" w:cs="Times New Roman"/>
          <w:sz w:val="24"/>
          <w:szCs w:val="24"/>
        </w:rPr>
        <w:t>lan revisions under the 2012</w:t>
      </w:r>
      <w:r>
        <w:rPr>
          <w:rFonts w:ascii="Times New Roman" w:hAnsi="Times New Roman" w:cs="Times New Roman"/>
          <w:sz w:val="24"/>
          <w:szCs w:val="24"/>
        </w:rPr>
        <w:t xml:space="preserve"> </w:t>
      </w:r>
      <w:r w:rsidRPr="006E3254">
        <w:rPr>
          <w:rFonts w:ascii="Times New Roman" w:hAnsi="Times New Roman" w:cs="Times New Roman"/>
          <w:sz w:val="24"/>
          <w:szCs w:val="24"/>
        </w:rPr>
        <w:t xml:space="preserve">planning rule are underway across the country. The eight early adopter forests include the Sierra, Sequoia, Inyo, Chugach, Cibola, El </w:t>
      </w:r>
      <w:proofErr w:type="spellStart"/>
      <w:r w:rsidRPr="006E3254">
        <w:rPr>
          <w:rFonts w:ascii="Times New Roman" w:hAnsi="Times New Roman" w:cs="Times New Roman"/>
          <w:sz w:val="24"/>
          <w:szCs w:val="24"/>
        </w:rPr>
        <w:t>Yunque</w:t>
      </w:r>
      <w:proofErr w:type="spellEnd"/>
      <w:r w:rsidRPr="006E3254">
        <w:rPr>
          <w:rFonts w:ascii="Times New Roman" w:hAnsi="Times New Roman" w:cs="Times New Roman"/>
          <w:sz w:val="24"/>
          <w:szCs w:val="24"/>
        </w:rPr>
        <w:t xml:space="preserve">, Francis Marion, and Nez-Perce Clearwater National Forests. </w:t>
      </w:r>
      <w:r w:rsidR="009579D3">
        <w:rPr>
          <w:rFonts w:ascii="Times New Roman" w:hAnsi="Times New Roman" w:cs="Times New Roman"/>
          <w:sz w:val="24"/>
          <w:szCs w:val="24"/>
        </w:rPr>
        <w:t xml:space="preserve">A number of </w:t>
      </w:r>
      <w:r w:rsidRPr="006E3254">
        <w:rPr>
          <w:rFonts w:ascii="Times New Roman" w:hAnsi="Times New Roman" w:cs="Times New Roman"/>
          <w:sz w:val="24"/>
          <w:szCs w:val="24"/>
        </w:rPr>
        <w:t xml:space="preserve">second-round-adopter forests are </w:t>
      </w:r>
      <w:r w:rsidR="005F5C61">
        <w:rPr>
          <w:rFonts w:ascii="Times New Roman" w:hAnsi="Times New Roman" w:cs="Times New Roman"/>
          <w:sz w:val="24"/>
          <w:szCs w:val="24"/>
        </w:rPr>
        <w:t xml:space="preserve">also </w:t>
      </w:r>
      <w:r w:rsidRPr="006E3254">
        <w:rPr>
          <w:rFonts w:ascii="Times New Roman" w:hAnsi="Times New Roman" w:cs="Times New Roman"/>
          <w:sz w:val="24"/>
          <w:szCs w:val="24"/>
        </w:rPr>
        <w:t>undergoing revision</w:t>
      </w:r>
      <w:r w:rsidR="005F5C61">
        <w:rPr>
          <w:rFonts w:ascii="Times New Roman" w:hAnsi="Times New Roman" w:cs="Times New Roman"/>
          <w:sz w:val="24"/>
          <w:szCs w:val="24"/>
        </w:rPr>
        <w:t>,</w:t>
      </w:r>
      <w:r w:rsidR="009579D3">
        <w:rPr>
          <w:rFonts w:ascii="Times New Roman" w:hAnsi="Times New Roman" w:cs="Times New Roman"/>
          <w:sz w:val="24"/>
          <w:szCs w:val="24"/>
        </w:rPr>
        <w:t xml:space="preserve"> for a total of 24 forests currently in revision</w:t>
      </w:r>
      <w:r w:rsidR="005F5C61">
        <w:rPr>
          <w:rFonts w:ascii="Times New Roman" w:hAnsi="Times New Roman" w:cs="Times New Roman"/>
          <w:sz w:val="24"/>
          <w:szCs w:val="24"/>
        </w:rPr>
        <w:t xml:space="preserve"> as of September 2016</w:t>
      </w:r>
      <w:r w:rsidRPr="006E3254">
        <w:rPr>
          <w:rFonts w:ascii="Times New Roman" w:hAnsi="Times New Roman" w:cs="Times New Roman"/>
          <w:sz w:val="24"/>
          <w:szCs w:val="24"/>
        </w:rPr>
        <w:t xml:space="preserve">. It is important to capture and share innovations and lessons learned from the forests currently implementing the new planning rule in order to understand how to improve the planning process in the future. </w:t>
      </w:r>
      <w:r w:rsidR="00E90427" w:rsidRPr="006E3254">
        <w:rPr>
          <w:rFonts w:ascii="Times New Roman" w:hAnsi="Times New Roman" w:cs="Times New Roman"/>
          <w:sz w:val="24"/>
          <w:szCs w:val="24"/>
        </w:rPr>
        <w:t xml:space="preserve">The Forest Service Ecosystem Management Coordination (EMC) staff partnered with Colorado State University (CSU) to </w:t>
      </w:r>
      <w:r w:rsidR="00FA4EBD" w:rsidRPr="006E3254">
        <w:rPr>
          <w:rFonts w:ascii="Times New Roman" w:hAnsi="Times New Roman" w:cs="Times New Roman"/>
          <w:sz w:val="24"/>
          <w:szCs w:val="24"/>
        </w:rPr>
        <w:t xml:space="preserve">help </w:t>
      </w:r>
      <w:r>
        <w:rPr>
          <w:rFonts w:ascii="Times New Roman" w:hAnsi="Times New Roman" w:cs="Times New Roman"/>
          <w:sz w:val="24"/>
          <w:szCs w:val="24"/>
        </w:rPr>
        <w:t xml:space="preserve">with this task. </w:t>
      </w:r>
    </w:p>
    <w:p w14:paraId="1A39331D" w14:textId="58BA4CFE" w:rsidR="004C741A" w:rsidRDefault="009579D3" w:rsidP="00F21890">
      <w:pPr>
        <w:rPr>
          <w:rFonts w:ascii="Times New Roman" w:hAnsi="Times New Roman" w:cs="Times New Roman"/>
          <w:sz w:val="24"/>
          <w:szCs w:val="24"/>
        </w:rPr>
      </w:pPr>
      <w:r w:rsidRPr="006E3254">
        <w:rPr>
          <w:rFonts w:ascii="Times New Roman" w:hAnsi="Times New Roman" w:cs="Times New Roman"/>
          <w:sz w:val="24"/>
          <w:szCs w:val="24"/>
        </w:rPr>
        <w:t xml:space="preserve">In May 2016 the Forest Service held a meeting in Fort Collins, Colorado </w:t>
      </w:r>
      <w:r w:rsidR="005F5C61">
        <w:rPr>
          <w:rFonts w:ascii="Times New Roman" w:hAnsi="Times New Roman" w:cs="Times New Roman"/>
          <w:sz w:val="24"/>
          <w:szCs w:val="24"/>
        </w:rPr>
        <w:t xml:space="preserve">for planners </w:t>
      </w:r>
      <w:r w:rsidRPr="006E3254">
        <w:rPr>
          <w:rFonts w:ascii="Times New Roman" w:hAnsi="Times New Roman" w:cs="Times New Roman"/>
          <w:sz w:val="24"/>
          <w:szCs w:val="24"/>
        </w:rPr>
        <w:t>to share experiences and lessons learned during plan revisions</w:t>
      </w:r>
      <w:r>
        <w:rPr>
          <w:rFonts w:ascii="Times New Roman" w:hAnsi="Times New Roman" w:cs="Times New Roman"/>
          <w:sz w:val="24"/>
          <w:szCs w:val="24"/>
        </w:rPr>
        <w:t xml:space="preserve"> under </w:t>
      </w:r>
      <w:r w:rsidR="005F5C61">
        <w:rPr>
          <w:rFonts w:ascii="Times New Roman" w:hAnsi="Times New Roman" w:cs="Times New Roman"/>
          <w:sz w:val="24"/>
          <w:szCs w:val="24"/>
        </w:rPr>
        <w:t xml:space="preserve">the </w:t>
      </w:r>
      <w:r>
        <w:rPr>
          <w:rFonts w:ascii="Times New Roman" w:hAnsi="Times New Roman" w:cs="Times New Roman"/>
          <w:sz w:val="24"/>
          <w:szCs w:val="24"/>
        </w:rPr>
        <w:t>2012 planning rule</w:t>
      </w:r>
      <w:r w:rsidRPr="006E3254">
        <w:rPr>
          <w:rFonts w:ascii="Times New Roman" w:hAnsi="Times New Roman" w:cs="Times New Roman"/>
          <w:sz w:val="24"/>
          <w:szCs w:val="24"/>
        </w:rPr>
        <w:t xml:space="preserve"> and to identify innovative approaches, best practices, and challenges that planning teams are facing during plan revision. </w:t>
      </w:r>
      <w:r w:rsidR="004C741A">
        <w:rPr>
          <w:rFonts w:ascii="Times New Roman" w:hAnsi="Times New Roman" w:cs="Times New Roman"/>
          <w:sz w:val="24"/>
          <w:szCs w:val="24"/>
        </w:rPr>
        <w:t>Along with a team of students, we</w:t>
      </w:r>
      <w:r w:rsidR="005F5C61">
        <w:rPr>
          <w:rFonts w:ascii="Times New Roman" w:hAnsi="Times New Roman" w:cs="Times New Roman"/>
          <w:sz w:val="24"/>
          <w:szCs w:val="24"/>
        </w:rPr>
        <w:t xml:space="preserve"> </w:t>
      </w:r>
      <w:r w:rsidR="004C741A">
        <w:rPr>
          <w:rFonts w:ascii="Times New Roman" w:hAnsi="Times New Roman" w:cs="Times New Roman"/>
          <w:sz w:val="24"/>
          <w:szCs w:val="24"/>
        </w:rPr>
        <w:t xml:space="preserve">helped </w:t>
      </w:r>
      <w:r w:rsidR="005F5C61">
        <w:rPr>
          <w:rFonts w:ascii="Times New Roman" w:hAnsi="Times New Roman" w:cs="Times New Roman"/>
          <w:sz w:val="24"/>
          <w:szCs w:val="24"/>
        </w:rPr>
        <w:t xml:space="preserve">plan, </w:t>
      </w:r>
      <w:r w:rsidR="004C741A">
        <w:rPr>
          <w:rFonts w:ascii="Times New Roman" w:hAnsi="Times New Roman" w:cs="Times New Roman"/>
          <w:sz w:val="24"/>
          <w:szCs w:val="24"/>
        </w:rPr>
        <w:t>facilitate, and</w:t>
      </w:r>
      <w:r w:rsidR="005F5C61">
        <w:rPr>
          <w:rFonts w:ascii="Times New Roman" w:hAnsi="Times New Roman" w:cs="Times New Roman"/>
          <w:sz w:val="24"/>
          <w:szCs w:val="24"/>
        </w:rPr>
        <w:t xml:space="preserve"> record</w:t>
      </w:r>
      <w:r w:rsidR="004C741A">
        <w:rPr>
          <w:rFonts w:ascii="Times New Roman" w:hAnsi="Times New Roman" w:cs="Times New Roman"/>
          <w:sz w:val="24"/>
          <w:szCs w:val="24"/>
        </w:rPr>
        <w:t xml:space="preserve"> information from the 2016 planners’ meetin</w:t>
      </w:r>
      <w:r>
        <w:rPr>
          <w:rFonts w:ascii="Times New Roman" w:hAnsi="Times New Roman" w:cs="Times New Roman"/>
          <w:sz w:val="24"/>
          <w:szCs w:val="24"/>
        </w:rPr>
        <w:t xml:space="preserve">g. In June 2016 we delivered </w:t>
      </w:r>
      <w:r w:rsidR="004C741A">
        <w:rPr>
          <w:rFonts w:ascii="Times New Roman" w:hAnsi="Times New Roman" w:cs="Times New Roman"/>
          <w:sz w:val="24"/>
          <w:szCs w:val="24"/>
        </w:rPr>
        <w:t>a report</w:t>
      </w:r>
      <w:r>
        <w:rPr>
          <w:rFonts w:ascii="Times New Roman" w:hAnsi="Times New Roman" w:cs="Times New Roman"/>
          <w:sz w:val="24"/>
          <w:szCs w:val="24"/>
        </w:rPr>
        <w:t xml:space="preserve"> to EMC</w:t>
      </w:r>
      <w:r w:rsidR="004C741A">
        <w:rPr>
          <w:rFonts w:ascii="Times New Roman" w:hAnsi="Times New Roman" w:cs="Times New Roman"/>
          <w:sz w:val="24"/>
          <w:szCs w:val="24"/>
        </w:rPr>
        <w:t xml:space="preserve"> summarizing the presentations and discussions from th</w:t>
      </w:r>
      <w:r>
        <w:rPr>
          <w:rFonts w:ascii="Times New Roman" w:hAnsi="Times New Roman" w:cs="Times New Roman"/>
          <w:sz w:val="24"/>
          <w:szCs w:val="24"/>
        </w:rPr>
        <w:t>is meeting.</w:t>
      </w:r>
      <w:r w:rsidR="00E90427" w:rsidRPr="006E3254">
        <w:rPr>
          <w:rFonts w:ascii="Times New Roman" w:hAnsi="Times New Roman" w:cs="Times New Roman"/>
          <w:sz w:val="24"/>
          <w:szCs w:val="24"/>
        </w:rPr>
        <w:t xml:space="preserve"> </w:t>
      </w:r>
    </w:p>
    <w:p w14:paraId="4D294505" w14:textId="3D3B0A20" w:rsidR="00C27DD0" w:rsidRPr="006E3254" w:rsidRDefault="004C741A" w:rsidP="00F21890">
      <w:pPr>
        <w:rPr>
          <w:rFonts w:ascii="Times New Roman" w:hAnsi="Times New Roman" w:cs="Times New Roman"/>
          <w:sz w:val="24"/>
          <w:szCs w:val="24"/>
        </w:rPr>
      </w:pPr>
      <w:r w:rsidRPr="006E3254">
        <w:rPr>
          <w:rFonts w:ascii="Times New Roman" w:hAnsi="Times New Roman" w:cs="Times New Roman"/>
          <w:sz w:val="24"/>
          <w:szCs w:val="24"/>
        </w:rPr>
        <w:t xml:space="preserve">This </w:t>
      </w:r>
      <w:r w:rsidR="009579D3">
        <w:rPr>
          <w:rFonts w:ascii="Times New Roman" w:hAnsi="Times New Roman" w:cs="Times New Roman"/>
          <w:sz w:val="24"/>
          <w:szCs w:val="24"/>
        </w:rPr>
        <w:t>second report</w:t>
      </w:r>
      <w:r w:rsidRPr="006E3254">
        <w:rPr>
          <w:rFonts w:ascii="Times New Roman" w:hAnsi="Times New Roman" w:cs="Times New Roman"/>
          <w:sz w:val="24"/>
          <w:szCs w:val="24"/>
        </w:rPr>
        <w:t xml:space="preserve"> summarizes findings </w:t>
      </w:r>
      <w:r>
        <w:rPr>
          <w:rFonts w:ascii="Times New Roman" w:hAnsi="Times New Roman" w:cs="Times New Roman"/>
          <w:sz w:val="24"/>
          <w:szCs w:val="24"/>
        </w:rPr>
        <w:t xml:space="preserve">from interviews we conducted after the planners </w:t>
      </w:r>
      <w:r w:rsidR="009579D3">
        <w:rPr>
          <w:rFonts w:ascii="Times New Roman" w:hAnsi="Times New Roman" w:cs="Times New Roman"/>
          <w:sz w:val="24"/>
          <w:szCs w:val="24"/>
        </w:rPr>
        <w:t>meeting to dig deeper into key topics</w:t>
      </w:r>
      <w:r>
        <w:rPr>
          <w:rFonts w:ascii="Times New Roman" w:hAnsi="Times New Roman" w:cs="Times New Roman"/>
          <w:sz w:val="24"/>
          <w:szCs w:val="24"/>
        </w:rPr>
        <w:t xml:space="preserve">. </w:t>
      </w:r>
      <w:r w:rsidR="005F5C61">
        <w:rPr>
          <w:rFonts w:ascii="Times New Roman" w:hAnsi="Times New Roman" w:cs="Times New Roman"/>
          <w:sz w:val="24"/>
          <w:szCs w:val="24"/>
        </w:rPr>
        <w:t>With EMC, w</w:t>
      </w:r>
      <w:r w:rsidR="00FA4EBD" w:rsidRPr="006E3254">
        <w:rPr>
          <w:rFonts w:ascii="Times New Roman" w:hAnsi="Times New Roman" w:cs="Times New Roman"/>
          <w:sz w:val="24"/>
          <w:szCs w:val="24"/>
        </w:rPr>
        <w:t xml:space="preserve">e developed focal areas </w:t>
      </w:r>
      <w:r>
        <w:rPr>
          <w:rFonts w:ascii="Times New Roman" w:hAnsi="Times New Roman" w:cs="Times New Roman"/>
          <w:sz w:val="24"/>
          <w:szCs w:val="24"/>
        </w:rPr>
        <w:t>for interviews</w:t>
      </w:r>
      <w:r w:rsidR="00FA4EBD" w:rsidRPr="006E3254">
        <w:rPr>
          <w:rFonts w:ascii="Times New Roman" w:hAnsi="Times New Roman" w:cs="Times New Roman"/>
          <w:sz w:val="24"/>
          <w:szCs w:val="24"/>
        </w:rPr>
        <w:t xml:space="preserve"> based on issues of emergent importance at the planners’ meeting. These focal areas include</w:t>
      </w:r>
      <w:r w:rsidR="009579D3">
        <w:rPr>
          <w:rFonts w:ascii="Times New Roman" w:hAnsi="Times New Roman" w:cs="Times New Roman"/>
          <w:sz w:val="24"/>
          <w:szCs w:val="24"/>
        </w:rPr>
        <w:t>d</w:t>
      </w:r>
      <w:r w:rsidR="001E28DD" w:rsidRPr="006E3254">
        <w:rPr>
          <w:rFonts w:ascii="Times New Roman" w:hAnsi="Times New Roman" w:cs="Times New Roman"/>
          <w:sz w:val="24"/>
          <w:szCs w:val="24"/>
        </w:rPr>
        <w:t>:</w:t>
      </w:r>
    </w:p>
    <w:p w14:paraId="43499CA5" w14:textId="77777777" w:rsidR="00E77EF6" w:rsidRPr="005F5C61" w:rsidRDefault="00E77EF6" w:rsidP="00E77EF6">
      <w:pPr>
        <w:pStyle w:val="ListParagraph"/>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5F5C61">
        <w:rPr>
          <w:rFonts w:ascii="Times New Roman" w:hAnsi="Times New Roman" w:cs="Times New Roman"/>
          <w:sz w:val="24"/>
          <w:szCs w:val="24"/>
        </w:rPr>
        <w:t>Characterizing the critical activities that need to occur in a p</w:t>
      </w:r>
      <w:r w:rsidRPr="005F5C61">
        <w:rPr>
          <w:rFonts w:ascii="Times New Roman" w:eastAsia="Times New Roman" w:hAnsi="Times New Roman" w:cs="Times New Roman"/>
          <w:color w:val="000000"/>
          <w:sz w:val="24"/>
          <w:szCs w:val="24"/>
        </w:rPr>
        <w:t>re-assessment phase;</w:t>
      </w:r>
    </w:p>
    <w:p w14:paraId="7A0B38E2" w14:textId="698100EA" w:rsidR="00E77EF6" w:rsidRPr="005F5C61" w:rsidRDefault="00E77EF6" w:rsidP="00E77EF6">
      <w:pPr>
        <w:pStyle w:val="ListParagraph"/>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5F5C61">
        <w:rPr>
          <w:rFonts w:ascii="Times New Roman" w:eastAsia="Times New Roman" w:hAnsi="Times New Roman" w:cs="Times New Roman"/>
          <w:color w:val="000000"/>
          <w:sz w:val="24"/>
          <w:szCs w:val="24"/>
        </w:rPr>
        <w:t>Identifying innovative approaches and ideas utilized during revision</w:t>
      </w:r>
      <w:r w:rsidR="00FA4EBD" w:rsidRPr="005F5C61">
        <w:rPr>
          <w:rFonts w:ascii="Times New Roman" w:eastAsia="Times New Roman" w:hAnsi="Times New Roman" w:cs="Times New Roman"/>
          <w:color w:val="000000"/>
          <w:sz w:val="24"/>
          <w:szCs w:val="24"/>
        </w:rPr>
        <w:t>;</w:t>
      </w:r>
    </w:p>
    <w:p w14:paraId="53AA3B1D" w14:textId="4ABBC327" w:rsidR="00E77EF6" w:rsidRPr="005F5C61" w:rsidRDefault="00E77EF6" w:rsidP="005F5C61">
      <w:pPr>
        <w:pStyle w:val="ListParagraph"/>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5F5C61">
        <w:rPr>
          <w:rFonts w:ascii="Times New Roman" w:eastAsia="Times New Roman" w:hAnsi="Times New Roman" w:cs="Times New Roman"/>
          <w:color w:val="000000"/>
          <w:sz w:val="24"/>
          <w:szCs w:val="24"/>
        </w:rPr>
        <w:t>Examining the design and utility of regional programmatic NEPA trainings</w:t>
      </w:r>
      <w:r w:rsidR="00FA4EBD" w:rsidRPr="005F5C61">
        <w:rPr>
          <w:rFonts w:ascii="Times New Roman" w:eastAsia="Times New Roman" w:hAnsi="Times New Roman" w:cs="Times New Roman"/>
          <w:color w:val="000000"/>
          <w:sz w:val="24"/>
          <w:szCs w:val="24"/>
        </w:rPr>
        <w:t>;</w:t>
      </w:r>
      <w:r w:rsidRPr="005F5C61">
        <w:rPr>
          <w:rFonts w:ascii="Times New Roman" w:eastAsia="Times New Roman" w:hAnsi="Times New Roman" w:cs="Times New Roman"/>
          <w:color w:val="000000"/>
          <w:sz w:val="24"/>
          <w:szCs w:val="24"/>
        </w:rPr>
        <w:t xml:space="preserve"> </w:t>
      </w:r>
      <w:r w:rsidR="000A3038">
        <w:rPr>
          <w:rFonts w:ascii="Times New Roman" w:eastAsia="Times New Roman" w:hAnsi="Times New Roman" w:cs="Times New Roman"/>
          <w:color w:val="000000"/>
          <w:sz w:val="24"/>
          <w:szCs w:val="24"/>
        </w:rPr>
        <w:t>and</w:t>
      </w:r>
    </w:p>
    <w:p w14:paraId="4F7A4914" w14:textId="44944BC9" w:rsidR="00446111" w:rsidRPr="00193E3D" w:rsidRDefault="00E77EF6" w:rsidP="00446111">
      <w:pPr>
        <w:pStyle w:val="ListParagraph"/>
        <w:numPr>
          <w:ilvl w:val="0"/>
          <w:numId w:val="9"/>
        </w:numPr>
        <w:shd w:val="clear" w:color="auto" w:fill="FFFFFF"/>
        <w:spacing w:after="0" w:line="240" w:lineRule="auto"/>
      </w:pPr>
      <w:r w:rsidRPr="005F5C61">
        <w:rPr>
          <w:rFonts w:ascii="Times New Roman" w:eastAsia="Times New Roman" w:hAnsi="Times New Roman" w:cs="Times New Roman"/>
          <w:color w:val="000000"/>
          <w:sz w:val="24"/>
          <w:szCs w:val="24"/>
        </w:rPr>
        <w:t xml:space="preserve">Investigating how </w:t>
      </w:r>
      <w:r w:rsidR="005F5C61">
        <w:rPr>
          <w:rFonts w:ascii="Times New Roman" w:eastAsia="Times New Roman" w:hAnsi="Times New Roman" w:cs="Times New Roman"/>
          <w:color w:val="000000"/>
          <w:sz w:val="24"/>
          <w:szCs w:val="24"/>
        </w:rPr>
        <w:t>the agency can promote organizational learning through mentoring, capturing and sharing lessons learned, and identifying best practices.</w:t>
      </w:r>
      <w:r w:rsidRPr="005F5C61">
        <w:rPr>
          <w:rFonts w:ascii="Times New Roman" w:eastAsia="Times New Roman" w:hAnsi="Times New Roman" w:cs="Times New Roman"/>
          <w:color w:val="000000"/>
          <w:sz w:val="24"/>
          <w:szCs w:val="24"/>
        </w:rPr>
        <w:t xml:space="preserve"> </w:t>
      </w:r>
    </w:p>
    <w:p w14:paraId="1B0E0059" w14:textId="6ACEC6D8" w:rsidR="00BB371C" w:rsidRPr="00193E3D" w:rsidRDefault="00BB371C" w:rsidP="00193E3D">
      <w:pPr>
        <w:pStyle w:val="ListParagraph"/>
        <w:shd w:val="clear" w:color="auto" w:fill="FFFFFF"/>
        <w:spacing w:after="0" w:line="240" w:lineRule="auto"/>
      </w:pPr>
    </w:p>
    <w:p w14:paraId="0F73634F" w14:textId="17A1C0F8" w:rsidR="00E77EF6" w:rsidRPr="006E3254" w:rsidRDefault="00FA4EBD" w:rsidP="00F21890">
      <w:pPr>
        <w:rPr>
          <w:rFonts w:ascii="Times New Roman" w:hAnsi="Times New Roman" w:cs="Times New Roman"/>
          <w:sz w:val="24"/>
          <w:szCs w:val="24"/>
        </w:rPr>
      </w:pPr>
      <w:r w:rsidRPr="006E3254">
        <w:rPr>
          <w:rFonts w:ascii="Times New Roman" w:hAnsi="Times New Roman" w:cs="Times New Roman"/>
          <w:sz w:val="24"/>
          <w:szCs w:val="24"/>
        </w:rPr>
        <w:t>Over th</w:t>
      </w:r>
      <w:r w:rsidR="005F5C61">
        <w:rPr>
          <w:rFonts w:ascii="Times New Roman" w:hAnsi="Times New Roman" w:cs="Times New Roman"/>
          <w:sz w:val="24"/>
          <w:szCs w:val="24"/>
        </w:rPr>
        <w:t xml:space="preserve">e Summer of 2016, we conducted </w:t>
      </w:r>
      <w:r w:rsidR="000E3CA7">
        <w:rPr>
          <w:rFonts w:ascii="Times New Roman" w:hAnsi="Times New Roman" w:cs="Times New Roman"/>
          <w:sz w:val="24"/>
          <w:szCs w:val="24"/>
        </w:rPr>
        <w:t>25</w:t>
      </w:r>
      <w:r w:rsidR="005F5C61">
        <w:rPr>
          <w:rFonts w:ascii="Times New Roman" w:hAnsi="Times New Roman" w:cs="Times New Roman"/>
          <w:sz w:val="24"/>
          <w:szCs w:val="24"/>
        </w:rPr>
        <w:t xml:space="preserve"> </w:t>
      </w:r>
      <w:r w:rsidR="00E90427" w:rsidRPr="006E3254">
        <w:rPr>
          <w:rFonts w:ascii="Times New Roman" w:hAnsi="Times New Roman" w:cs="Times New Roman"/>
          <w:sz w:val="24"/>
          <w:szCs w:val="24"/>
        </w:rPr>
        <w:t>interviews</w:t>
      </w:r>
      <w:r w:rsidR="00E77EF6" w:rsidRPr="006E3254">
        <w:rPr>
          <w:rFonts w:ascii="Times New Roman" w:hAnsi="Times New Roman" w:cs="Times New Roman"/>
          <w:sz w:val="24"/>
          <w:szCs w:val="24"/>
        </w:rPr>
        <w:t xml:space="preserve"> </w:t>
      </w:r>
      <w:r w:rsidRPr="006E3254">
        <w:rPr>
          <w:rFonts w:ascii="Times New Roman" w:hAnsi="Times New Roman" w:cs="Times New Roman"/>
          <w:sz w:val="24"/>
          <w:szCs w:val="24"/>
        </w:rPr>
        <w:t xml:space="preserve">with </w:t>
      </w:r>
      <w:r w:rsidR="00E77EF6" w:rsidRPr="006E3254">
        <w:rPr>
          <w:rFonts w:ascii="Times New Roman" w:hAnsi="Times New Roman" w:cs="Times New Roman"/>
          <w:sz w:val="24"/>
          <w:szCs w:val="24"/>
        </w:rPr>
        <w:t>forest planners</w:t>
      </w:r>
      <w:r w:rsidR="005F5C61">
        <w:rPr>
          <w:rFonts w:ascii="Times New Roman" w:hAnsi="Times New Roman" w:cs="Times New Roman"/>
          <w:sz w:val="24"/>
          <w:szCs w:val="24"/>
        </w:rPr>
        <w:t xml:space="preserve"> and</w:t>
      </w:r>
      <w:r w:rsidR="00E77EF6" w:rsidRPr="006E3254">
        <w:rPr>
          <w:rFonts w:ascii="Times New Roman" w:hAnsi="Times New Roman" w:cs="Times New Roman"/>
          <w:sz w:val="24"/>
          <w:szCs w:val="24"/>
        </w:rPr>
        <w:t xml:space="preserve"> regional planning staff. </w:t>
      </w:r>
      <w:r w:rsidRPr="006E3254">
        <w:rPr>
          <w:rFonts w:ascii="Times New Roman" w:hAnsi="Times New Roman" w:cs="Times New Roman"/>
          <w:sz w:val="24"/>
          <w:szCs w:val="24"/>
        </w:rPr>
        <w:t>We identified potential interviewees at</w:t>
      </w:r>
      <w:r w:rsidR="00E90427" w:rsidRPr="006E3254">
        <w:rPr>
          <w:rFonts w:ascii="Times New Roman" w:hAnsi="Times New Roman" w:cs="Times New Roman"/>
          <w:sz w:val="24"/>
          <w:szCs w:val="24"/>
        </w:rPr>
        <w:t xml:space="preserve"> the 2016 planner’s </w:t>
      </w:r>
      <w:r w:rsidRPr="006E3254">
        <w:rPr>
          <w:rFonts w:ascii="Times New Roman" w:hAnsi="Times New Roman" w:cs="Times New Roman"/>
          <w:sz w:val="24"/>
          <w:szCs w:val="24"/>
        </w:rPr>
        <w:t>meeting and based on</w:t>
      </w:r>
      <w:r w:rsidR="00E77EF6" w:rsidRPr="006E3254">
        <w:rPr>
          <w:rFonts w:ascii="Times New Roman" w:hAnsi="Times New Roman" w:cs="Times New Roman"/>
          <w:sz w:val="24"/>
          <w:szCs w:val="24"/>
        </w:rPr>
        <w:t xml:space="preserve"> recommendations </w:t>
      </w:r>
      <w:r w:rsidR="00DE0848" w:rsidRPr="006E3254">
        <w:rPr>
          <w:rFonts w:ascii="Times New Roman" w:hAnsi="Times New Roman" w:cs="Times New Roman"/>
          <w:sz w:val="24"/>
          <w:szCs w:val="24"/>
        </w:rPr>
        <w:t>from Forest Service</w:t>
      </w:r>
      <w:r w:rsidR="005F5C61">
        <w:rPr>
          <w:rFonts w:ascii="Times New Roman" w:hAnsi="Times New Roman" w:cs="Times New Roman"/>
          <w:sz w:val="24"/>
          <w:szCs w:val="24"/>
        </w:rPr>
        <w:t xml:space="preserve"> staff involved closely with plan revisions</w:t>
      </w:r>
      <w:r w:rsidR="00DE0848" w:rsidRPr="006E3254">
        <w:rPr>
          <w:rFonts w:ascii="Times New Roman" w:hAnsi="Times New Roman" w:cs="Times New Roman"/>
          <w:sz w:val="24"/>
          <w:szCs w:val="24"/>
        </w:rPr>
        <w:t xml:space="preserve">. </w:t>
      </w:r>
      <w:r w:rsidRPr="006E3254">
        <w:rPr>
          <w:rFonts w:ascii="Times New Roman" w:hAnsi="Times New Roman" w:cs="Times New Roman"/>
          <w:sz w:val="24"/>
          <w:szCs w:val="24"/>
        </w:rPr>
        <w:t>Interviews were recorded</w:t>
      </w:r>
      <w:r w:rsidR="005F5C61">
        <w:rPr>
          <w:rFonts w:ascii="Times New Roman" w:hAnsi="Times New Roman" w:cs="Times New Roman"/>
          <w:sz w:val="24"/>
          <w:szCs w:val="24"/>
        </w:rPr>
        <w:t xml:space="preserve"> and</w:t>
      </w:r>
      <w:r w:rsidRPr="006E3254">
        <w:rPr>
          <w:rFonts w:ascii="Times New Roman" w:hAnsi="Times New Roman" w:cs="Times New Roman"/>
          <w:sz w:val="24"/>
          <w:szCs w:val="24"/>
        </w:rPr>
        <w:t xml:space="preserve"> confidential</w:t>
      </w:r>
      <w:r w:rsidR="009858B9" w:rsidRPr="006E3254">
        <w:rPr>
          <w:rFonts w:ascii="Times New Roman" w:hAnsi="Times New Roman" w:cs="Times New Roman"/>
          <w:sz w:val="24"/>
          <w:szCs w:val="24"/>
        </w:rPr>
        <w:t xml:space="preserve"> in accordance with CSU’s Institutional Review Board for Human Subjects Research. </w:t>
      </w:r>
      <w:r w:rsidR="009579D3">
        <w:rPr>
          <w:rFonts w:ascii="Times New Roman" w:hAnsi="Times New Roman" w:cs="Times New Roman"/>
          <w:sz w:val="24"/>
          <w:szCs w:val="24"/>
        </w:rPr>
        <w:t>We</w:t>
      </w:r>
      <w:r w:rsidR="009858B9" w:rsidRPr="006E3254">
        <w:rPr>
          <w:rFonts w:ascii="Times New Roman" w:hAnsi="Times New Roman" w:cs="Times New Roman"/>
          <w:sz w:val="24"/>
          <w:szCs w:val="24"/>
        </w:rPr>
        <w:t xml:space="preserve"> coded interviews in a systematic fashion, utilizing standard techniques for qualitative data analysis. These interviews </w:t>
      </w:r>
      <w:r w:rsidR="009579D3">
        <w:rPr>
          <w:rFonts w:ascii="Times New Roman" w:hAnsi="Times New Roman" w:cs="Times New Roman"/>
          <w:sz w:val="24"/>
          <w:szCs w:val="24"/>
        </w:rPr>
        <w:t xml:space="preserve">also </w:t>
      </w:r>
      <w:r w:rsidR="009858B9" w:rsidRPr="006E3254">
        <w:rPr>
          <w:rFonts w:ascii="Times New Roman" w:hAnsi="Times New Roman" w:cs="Times New Roman"/>
          <w:sz w:val="24"/>
          <w:szCs w:val="24"/>
        </w:rPr>
        <w:t>will serve as the basis for a M</w:t>
      </w:r>
      <w:r w:rsidR="009579D3">
        <w:rPr>
          <w:rFonts w:ascii="Times New Roman" w:hAnsi="Times New Roman" w:cs="Times New Roman"/>
          <w:sz w:val="24"/>
          <w:szCs w:val="24"/>
        </w:rPr>
        <w:t>aster’s</w:t>
      </w:r>
      <w:r w:rsidR="009858B9" w:rsidRPr="006E3254">
        <w:rPr>
          <w:rFonts w:ascii="Times New Roman" w:hAnsi="Times New Roman" w:cs="Times New Roman"/>
          <w:sz w:val="24"/>
          <w:szCs w:val="24"/>
        </w:rPr>
        <w:t xml:space="preserve"> thesis to be completed in Spring 2017.</w:t>
      </w:r>
      <w:r w:rsidR="009579D3">
        <w:rPr>
          <w:rFonts w:ascii="Times New Roman" w:hAnsi="Times New Roman" w:cs="Times New Roman"/>
          <w:sz w:val="24"/>
          <w:szCs w:val="24"/>
        </w:rPr>
        <w:t xml:space="preserve"> The remainder of this report summarizes our findings. </w:t>
      </w:r>
    </w:p>
    <w:p w14:paraId="463D8C1D" w14:textId="77179553" w:rsidR="001D52E8" w:rsidRPr="006E3254" w:rsidRDefault="001D52E8" w:rsidP="00C444BD">
      <w:pPr>
        <w:pStyle w:val="Heading1"/>
        <w:numPr>
          <w:ilvl w:val="0"/>
          <w:numId w:val="21"/>
        </w:numPr>
        <w:rPr>
          <w:rFonts w:ascii="Times New Roman" w:hAnsi="Times New Roman" w:cs="Times New Roman"/>
        </w:rPr>
      </w:pPr>
      <w:bookmarkStart w:id="7" w:name="_Toc336790545"/>
      <w:r w:rsidRPr="006E3254">
        <w:rPr>
          <w:rFonts w:ascii="Times New Roman" w:hAnsi="Times New Roman" w:cs="Times New Roman"/>
        </w:rPr>
        <w:t>Pre-assessment</w:t>
      </w:r>
      <w:bookmarkEnd w:id="7"/>
      <w:r w:rsidR="00565D48" w:rsidRPr="006E3254">
        <w:rPr>
          <w:rFonts w:ascii="Times New Roman" w:hAnsi="Times New Roman" w:cs="Times New Roman"/>
        </w:rPr>
        <w:t xml:space="preserve"> </w:t>
      </w:r>
    </w:p>
    <w:p w14:paraId="42351771" w14:textId="16B53157" w:rsidR="00F21890" w:rsidRPr="006E3254" w:rsidRDefault="009858B9" w:rsidP="00F21890">
      <w:pPr>
        <w:rPr>
          <w:rFonts w:ascii="Times New Roman" w:hAnsi="Times New Roman" w:cs="Times New Roman"/>
          <w:sz w:val="24"/>
          <w:szCs w:val="24"/>
        </w:rPr>
      </w:pPr>
      <w:r w:rsidRPr="006E3254">
        <w:rPr>
          <w:rFonts w:ascii="Times New Roman" w:hAnsi="Times New Roman" w:cs="Times New Roman"/>
          <w:sz w:val="24"/>
          <w:szCs w:val="24"/>
        </w:rPr>
        <w:t xml:space="preserve">Plan revisions include three primary phases: assessment, development of the forest plan, and </w:t>
      </w:r>
      <w:r w:rsidR="009579D3">
        <w:rPr>
          <w:rFonts w:ascii="Times New Roman" w:hAnsi="Times New Roman" w:cs="Times New Roman"/>
          <w:sz w:val="24"/>
          <w:szCs w:val="24"/>
        </w:rPr>
        <w:t>monitoring during</w:t>
      </w:r>
      <w:r w:rsidRPr="006E3254">
        <w:rPr>
          <w:rFonts w:ascii="Times New Roman" w:hAnsi="Times New Roman" w:cs="Times New Roman"/>
          <w:sz w:val="24"/>
          <w:szCs w:val="24"/>
        </w:rPr>
        <w:t xml:space="preserve"> plan</w:t>
      </w:r>
      <w:r w:rsidR="009579D3">
        <w:rPr>
          <w:rFonts w:ascii="Times New Roman" w:hAnsi="Times New Roman" w:cs="Times New Roman"/>
          <w:sz w:val="24"/>
          <w:szCs w:val="24"/>
        </w:rPr>
        <w:t xml:space="preserve"> implementation</w:t>
      </w:r>
      <w:r w:rsidRPr="006E3254">
        <w:rPr>
          <w:rFonts w:ascii="Times New Roman" w:hAnsi="Times New Roman" w:cs="Times New Roman"/>
          <w:sz w:val="24"/>
          <w:szCs w:val="24"/>
        </w:rPr>
        <w:t xml:space="preserve">. </w:t>
      </w:r>
      <w:r w:rsidR="00F21890" w:rsidRPr="006E3254">
        <w:rPr>
          <w:rFonts w:ascii="Times New Roman" w:hAnsi="Times New Roman" w:cs="Times New Roman"/>
          <w:sz w:val="24"/>
          <w:szCs w:val="24"/>
        </w:rPr>
        <w:t xml:space="preserve">Although a pre-assessment phase is not </w:t>
      </w:r>
      <w:r w:rsidRPr="006E3254">
        <w:rPr>
          <w:rFonts w:ascii="Times New Roman" w:hAnsi="Times New Roman" w:cs="Times New Roman"/>
          <w:sz w:val="24"/>
          <w:szCs w:val="24"/>
        </w:rPr>
        <w:t xml:space="preserve">a required </w:t>
      </w:r>
      <w:r w:rsidR="00F21890" w:rsidRPr="006E3254">
        <w:rPr>
          <w:rFonts w:ascii="Times New Roman" w:hAnsi="Times New Roman" w:cs="Times New Roman"/>
          <w:sz w:val="24"/>
          <w:szCs w:val="24"/>
        </w:rPr>
        <w:t>part of the planning process und</w:t>
      </w:r>
      <w:r w:rsidR="003809F8" w:rsidRPr="006E3254">
        <w:rPr>
          <w:rFonts w:ascii="Times New Roman" w:hAnsi="Times New Roman" w:cs="Times New Roman"/>
          <w:sz w:val="24"/>
          <w:szCs w:val="24"/>
        </w:rPr>
        <w:t xml:space="preserve">er the 2012 planning rule, most </w:t>
      </w:r>
      <w:r w:rsidR="00F21890" w:rsidRPr="006E3254">
        <w:rPr>
          <w:rFonts w:ascii="Times New Roman" w:hAnsi="Times New Roman" w:cs="Times New Roman"/>
          <w:sz w:val="24"/>
          <w:szCs w:val="24"/>
        </w:rPr>
        <w:t>forests have stated that conducting certain activities prior to formal plan revision is necessary in orde</w:t>
      </w:r>
      <w:r w:rsidR="00DD05A7" w:rsidRPr="006E3254">
        <w:rPr>
          <w:rFonts w:ascii="Times New Roman" w:hAnsi="Times New Roman" w:cs="Times New Roman"/>
          <w:sz w:val="24"/>
          <w:szCs w:val="24"/>
        </w:rPr>
        <w:t xml:space="preserve">r to complete </w:t>
      </w:r>
      <w:r w:rsidR="00C21564" w:rsidRPr="006E3254">
        <w:rPr>
          <w:rFonts w:ascii="Times New Roman" w:hAnsi="Times New Roman" w:cs="Times New Roman"/>
          <w:sz w:val="24"/>
          <w:szCs w:val="24"/>
        </w:rPr>
        <w:t>revision</w:t>
      </w:r>
      <w:r w:rsidR="00DD05A7" w:rsidRPr="006E3254">
        <w:rPr>
          <w:rFonts w:ascii="Times New Roman" w:hAnsi="Times New Roman" w:cs="Times New Roman"/>
          <w:sz w:val="24"/>
          <w:szCs w:val="24"/>
        </w:rPr>
        <w:t>s</w:t>
      </w:r>
      <w:r w:rsidR="003809F8" w:rsidRPr="006E3254">
        <w:rPr>
          <w:rFonts w:ascii="Times New Roman" w:hAnsi="Times New Roman" w:cs="Times New Roman"/>
          <w:sz w:val="24"/>
          <w:szCs w:val="24"/>
        </w:rPr>
        <w:t xml:space="preserve">, </w:t>
      </w:r>
      <w:r w:rsidRPr="006E3254">
        <w:rPr>
          <w:rFonts w:ascii="Times New Roman" w:hAnsi="Times New Roman" w:cs="Times New Roman"/>
          <w:sz w:val="24"/>
          <w:szCs w:val="24"/>
        </w:rPr>
        <w:t xml:space="preserve">and </w:t>
      </w:r>
      <w:r w:rsidR="003809F8" w:rsidRPr="006E3254">
        <w:rPr>
          <w:rFonts w:ascii="Times New Roman" w:hAnsi="Times New Roman" w:cs="Times New Roman"/>
          <w:sz w:val="24"/>
          <w:szCs w:val="24"/>
        </w:rPr>
        <w:t xml:space="preserve">specifically </w:t>
      </w:r>
      <w:r w:rsidRPr="006E3254">
        <w:rPr>
          <w:rFonts w:ascii="Times New Roman" w:hAnsi="Times New Roman" w:cs="Times New Roman"/>
          <w:sz w:val="24"/>
          <w:szCs w:val="24"/>
        </w:rPr>
        <w:t xml:space="preserve">to support </w:t>
      </w:r>
      <w:r w:rsidR="003809F8" w:rsidRPr="006E3254">
        <w:rPr>
          <w:rFonts w:ascii="Times New Roman" w:hAnsi="Times New Roman" w:cs="Times New Roman"/>
          <w:sz w:val="24"/>
          <w:szCs w:val="24"/>
        </w:rPr>
        <w:t>the assessment phase</w:t>
      </w:r>
      <w:r w:rsidR="00F21890" w:rsidRPr="006E3254">
        <w:rPr>
          <w:rFonts w:ascii="Times New Roman" w:hAnsi="Times New Roman" w:cs="Times New Roman"/>
          <w:sz w:val="24"/>
          <w:szCs w:val="24"/>
        </w:rPr>
        <w:t xml:space="preserve">. </w:t>
      </w:r>
      <w:r w:rsidR="00C12857">
        <w:rPr>
          <w:rFonts w:ascii="Times New Roman" w:hAnsi="Times New Roman" w:cs="Times New Roman"/>
          <w:sz w:val="24"/>
          <w:szCs w:val="24"/>
        </w:rPr>
        <w:t>S</w:t>
      </w:r>
      <w:r w:rsidRPr="006E3254">
        <w:rPr>
          <w:rFonts w:ascii="Times New Roman" w:hAnsi="Times New Roman" w:cs="Times New Roman"/>
          <w:sz w:val="24"/>
          <w:szCs w:val="24"/>
        </w:rPr>
        <w:t>taff stated that w</w:t>
      </w:r>
      <w:r w:rsidR="003809F8" w:rsidRPr="006E3254">
        <w:rPr>
          <w:rFonts w:ascii="Times New Roman" w:hAnsi="Times New Roman" w:cs="Times New Roman"/>
          <w:sz w:val="24"/>
          <w:szCs w:val="24"/>
        </w:rPr>
        <w:t>hen a region or forest is anticipating</w:t>
      </w:r>
      <w:r w:rsidRPr="006E3254">
        <w:rPr>
          <w:rFonts w:ascii="Times New Roman" w:hAnsi="Times New Roman" w:cs="Times New Roman"/>
          <w:sz w:val="24"/>
          <w:szCs w:val="24"/>
        </w:rPr>
        <w:t xml:space="preserve"> beginning</w:t>
      </w:r>
      <w:r w:rsidR="003809F8" w:rsidRPr="006E3254">
        <w:rPr>
          <w:rFonts w:ascii="Times New Roman" w:hAnsi="Times New Roman" w:cs="Times New Roman"/>
          <w:sz w:val="24"/>
          <w:szCs w:val="24"/>
        </w:rPr>
        <w:t xml:space="preserve"> plan revision,</w:t>
      </w:r>
      <w:r w:rsidRPr="006E3254">
        <w:rPr>
          <w:rFonts w:ascii="Times New Roman" w:hAnsi="Times New Roman" w:cs="Times New Roman"/>
          <w:sz w:val="24"/>
          <w:szCs w:val="24"/>
        </w:rPr>
        <w:t xml:space="preserve"> </w:t>
      </w:r>
      <w:r w:rsidR="003809F8" w:rsidRPr="006E3254">
        <w:rPr>
          <w:rFonts w:ascii="Times New Roman" w:hAnsi="Times New Roman" w:cs="Times New Roman"/>
          <w:sz w:val="24"/>
          <w:szCs w:val="24"/>
        </w:rPr>
        <w:t xml:space="preserve">there are several important activities that need to occur to meet </w:t>
      </w:r>
      <w:r w:rsidR="00410F87" w:rsidRPr="006E3254">
        <w:rPr>
          <w:rFonts w:ascii="Times New Roman" w:hAnsi="Times New Roman" w:cs="Times New Roman"/>
          <w:sz w:val="24"/>
          <w:szCs w:val="24"/>
        </w:rPr>
        <w:t xml:space="preserve">the </w:t>
      </w:r>
      <w:r w:rsidR="003809F8" w:rsidRPr="006E3254">
        <w:rPr>
          <w:rFonts w:ascii="Times New Roman" w:hAnsi="Times New Roman" w:cs="Times New Roman"/>
          <w:sz w:val="24"/>
          <w:szCs w:val="24"/>
        </w:rPr>
        <w:t xml:space="preserve">timelines of the revision process. </w:t>
      </w:r>
    </w:p>
    <w:p w14:paraId="09D11AE7" w14:textId="602AD213" w:rsidR="00E12EC6" w:rsidRPr="006E3254" w:rsidRDefault="00C21564" w:rsidP="00E12EC6">
      <w:pPr>
        <w:pStyle w:val="Heading2"/>
      </w:pPr>
      <w:bookmarkStart w:id="8" w:name="_Toc336790546"/>
      <w:r w:rsidRPr="006E3254">
        <w:lastRenderedPageBreak/>
        <w:t xml:space="preserve">Key </w:t>
      </w:r>
      <w:r w:rsidR="00C93CE0" w:rsidRPr="006E3254">
        <w:t>a</w:t>
      </w:r>
      <w:r w:rsidR="00E12EC6" w:rsidRPr="006E3254">
        <w:t>ctivities</w:t>
      </w:r>
      <w:r w:rsidR="009579D3">
        <w:t xml:space="preserve"> for pre-assessment</w:t>
      </w:r>
      <w:bookmarkEnd w:id="8"/>
    </w:p>
    <w:p w14:paraId="3601C305" w14:textId="5087F95A" w:rsidR="00B869DB" w:rsidRDefault="009858B9" w:rsidP="006A2465">
      <w:pPr>
        <w:spacing w:after="0" w:line="240" w:lineRule="auto"/>
        <w:contextualSpacing/>
        <w:rPr>
          <w:rFonts w:ascii="Times New Roman" w:hAnsi="Times New Roman" w:cs="Times New Roman"/>
          <w:sz w:val="24"/>
          <w:szCs w:val="24"/>
        </w:rPr>
      </w:pPr>
      <w:r w:rsidRPr="000918EE">
        <w:rPr>
          <w:rFonts w:ascii="Times New Roman" w:hAnsi="Times New Roman" w:cs="Times New Roman"/>
          <w:b/>
          <w:sz w:val="24"/>
          <w:szCs w:val="24"/>
        </w:rPr>
        <w:t xml:space="preserve">According to interviewees, a well-designed </w:t>
      </w:r>
      <w:r w:rsidR="00C21564" w:rsidRPr="000918EE">
        <w:rPr>
          <w:rFonts w:ascii="Times New Roman" w:hAnsi="Times New Roman" w:cs="Times New Roman"/>
          <w:b/>
          <w:sz w:val="24"/>
          <w:szCs w:val="24"/>
        </w:rPr>
        <w:t>pre-assessment phase</w:t>
      </w:r>
      <w:r w:rsidR="00B869DB" w:rsidRPr="000918EE">
        <w:rPr>
          <w:rFonts w:ascii="Times New Roman" w:hAnsi="Times New Roman" w:cs="Times New Roman"/>
          <w:b/>
          <w:sz w:val="24"/>
          <w:szCs w:val="24"/>
        </w:rPr>
        <w:t xml:space="preserve"> provide</w:t>
      </w:r>
      <w:r w:rsidR="00C21564" w:rsidRPr="000918EE">
        <w:rPr>
          <w:rFonts w:ascii="Times New Roman" w:hAnsi="Times New Roman" w:cs="Times New Roman"/>
          <w:b/>
          <w:sz w:val="24"/>
          <w:szCs w:val="24"/>
        </w:rPr>
        <w:t xml:space="preserve">s an opportunity for planning teams to create a </w:t>
      </w:r>
      <w:r w:rsidR="00B869DB" w:rsidRPr="000918EE">
        <w:rPr>
          <w:rFonts w:ascii="Times New Roman" w:hAnsi="Times New Roman" w:cs="Times New Roman"/>
          <w:b/>
          <w:sz w:val="24"/>
          <w:szCs w:val="24"/>
        </w:rPr>
        <w:t xml:space="preserve">more efficient and </w:t>
      </w:r>
      <w:r w:rsidR="00C21564" w:rsidRPr="000918EE">
        <w:rPr>
          <w:rFonts w:ascii="Times New Roman" w:hAnsi="Times New Roman" w:cs="Times New Roman"/>
          <w:b/>
          <w:sz w:val="24"/>
          <w:szCs w:val="24"/>
        </w:rPr>
        <w:t>successful assessment process</w:t>
      </w:r>
      <w:r w:rsidR="00C21564" w:rsidRPr="006E3254">
        <w:rPr>
          <w:rFonts w:ascii="Times New Roman" w:hAnsi="Times New Roman" w:cs="Times New Roman"/>
          <w:sz w:val="24"/>
          <w:szCs w:val="24"/>
        </w:rPr>
        <w:t>. Forest planners</w:t>
      </w:r>
      <w:r w:rsidRPr="006E3254">
        <w:rPr>
          <w:rFonts w:ascii="Times New Roman" w:hAnsi="Times New Roman" w:cs="Times New Roman"/>
          <w:sz w:val="24"/>
          <w:szCs w:val="24"/>
        </w:rPr>
        <w:t xml:space="preserve"> </w:t>
      </w:r>
      <w:r w:rsidR="00C21564" w:rsidRPr="006E3254">
        <w:rPr>
          <w:rFonts w:ascii="Times New Roman" w:hAnsi="Times New Roman" w:cs="Times New Roman"/>
          <w:sz w:val="24"/>
          <w:szCs w:val="24"/>
        </w:rPr>
        <w:t>identified</w:t>
      </w:r>
      <w:r w:rsidRPr="006E3254">
        <w:rPr>
          <w:rFonts w:ascii="Times New Roman" w:hAnsi="Times New Roman" w:cs="Times New Roman"/>
          <w:sz w:val="24"/>
          <w:szCs w:val="24"/>
        </w:rPr>
        <w:t xml:space="preserve"> in interviews</w:t>
      </w:r>
      <w:r w:rsidR="00C21564" w:rsidRPr="006E3254">
        <w:rPr>
          <w:rFonts w:ascii="Times New Roman" w:hAnsi="Times New Roman" w:cs="Times New Roman"/>
          <w:sz w:val="24"/>
          <w:szCs w:val="24"/>
        </w:rPr>
        <w:t xml:space="preserve"> several key activities that are important to begin or complete </w:t>
      </w:r>
      <w:r w:rsidR="009579D3">
        <w:rPr>
          <w:rFonts w:ascii="Times New Roman" w:hAnsi="Times New Roman" w:cs="Times New Roman"/>
          <w:sz w:val="24"/>
          <w:szCs w:val="24"/>
        </w:rPr>
        <w:t xml:space="preserve">during a pre-assessment phase in order for </w:t>
      </w:r>
      <w:r w:rsidR="00C21564" w:rsidRPr="006E3254">
        <w:rPr>
          <w:rFonts w:ascii="Times New Roman" w:hAnsi="Times New Roman" w:cs="Times New Roman"/>
          <w:sz w:val="24"/>
          <w:szCs w:val="24"/>
        </w:rPr>
        <w:t>the planning team to complete the assessment phase on time. These activities</w:t>
      </w:r>
      <w:r w:rsidRPr="006E3254">
        <w:rPr>
          <w:rFonts w:ascii="Times New Roman" w:hAnsi="Times New Roman" w:cs="Times New Roman"/>
          <w:sz w:val="24"/>
          <w:szCs w:val="24"/>
        </w:rPr>
        <w:t>, each of which is discussed in more detail below,</w:t>
      </w:r>
      <w:r w:rsidR="00C21564" w:rsidRPr="006E3254">
        <w:rPr>
          <w:rFonts w:ascii="Times New Roman" w:hAnsi="Times New Roman" w:cs="Times New Roman"/>
          <w:sz w:val="24"/>
          <w:szCs w:val="24"/>
        </w:rPr>
        <w:t xml:space="preserve"> include</w:t>
      </w:r>
      <w:r w:rsidR="006A2465">
        <w:rPr>
          <w:rFonts w:ascii="Times New Roman" w:hAnsi="Times New Roman" w:cs="Times New Roman"/>
          <w:sz w:val="24"/>
          <w:szCs w:val="24"/>
        </w:rPr>
        <w:t>d</w:t>
      </w:r>
      <w:r w:rsidR="00C21564" w:rsidRPr="006E3254">
        <w:rPr>
          <w:rFonts w:ascii="Times New Roman" w:hAnsi="Times New Roman" w:cs="Times New Roman"/>
          <w:sz w:val="24"/>
          <w:szCs w:val="24"/>
        </w:rPr>
        <w:t>:</w:t>
      </w:r>
    </w:p>
    <w:p w14:paraId="7813F90C" w14:textId="77777777" w:rsidR="006A2465" w:rsidRPr="006E3254" w:rsidRDefault="006A2465" w:rsidP="006A2465">
      <w:pPr>
        <w:spacing w:after="0" w:line="240" w:lineRule="auto"/>
        <w:contextualSpacing/>
        <w:rPr>
          <w:rFonts w:ascii="Times New Roman" w:hAnsi="Times New Roman" w:cs="Times New Roman"/>
          <w:sz w:val="24"/>
          <w:szCs w:val="24"/>
        </w:rPr>
      </w:pPr>
    </w:p>
    <w:p w14:paraId="7CA36C02" w14:textId="725ABAB7" w:rsidR="00A735ED" w:rsidRPr="006E3254" w:rsidRDefault="00C21564" w:rsidP="006A2465">
      <w:pPr>
        <w:pStyle w:val="ListParagraph"/>
        <w:numPr>
          <w:ilvl w:val="0"/>
          <w:numId w:val="2"/>
        </w:numPr>
        <w:spacing w:after="0" w:line="240" w:lineRule="auto"/>
        <w:rPr>
          <w:rFonts w:ascii="Times New Roman" w:hAnsi="Times New Roman" w:cs="Times New Roman"/>
          <w:sz w:val="24"/>
          <w:szCs w:val="24"/>
        </w:rPr>
      </w:pPr>
      <w:r w:rsidRPr="006E3254">
        <w:rPr>
          <w:rFonts w:ascii="Times New Roman" w:hAnsi="Times New Roman" w:cs="Times New Roman"/>
          <w:sz w:val="24"/>
          <w:szCs w:val="24"/>
        </w:rPr>
        <w:t>Creating a p</w:t>
      </w:r>
      <w:r w:rsidR="00A735ED" w:rsidRPr="006E3254">
        <w:rPr>
          <w:rFonts w:ascii="Times New Roman" w:hAnsi="Times New Roman" w:cs="Times New Roman"/>
          <w:sz w:val="24"/>
          <w:szCs w:val="24"/>
        </w:rPr>
        <w:t>roject management</w:t>
      </w:r>
      <w:r w:rsidRPr="006E3254">
        <w:rPr>
          <w:rFonts w:ascii="Times New Roman" w:hAnsi="Times New Roman" w:cs="Times New Roman"/>
          <w:sz w:val="24"/>
          <w:szCs w:val="24"/>
        </w:rPr>
        <w:t xml:space="preserve"> plan</w:t>
      </w:r>
      <w:r w:rsidR="009831BB" w:rsidRPr="006E3254">
        <w:rPr>
          <w:rFonts w:ascii="Times New Roman" w:hAnsi="Times New Roman" w:cs="Times New Roman"/>
          <w:sz w:val="24"/>
          <w:szCs w:val="24"/>
        </w:rPr>
        <w:t xml:space="preserve"> to establish timelines and clarify expectations</w:t>
      </w:r>
      <w:r w:rsidRPr="006E3254">
        <w:rPr>
          <w:rFonts w:ascii="Times New Roman" w:hAnsi="Times New Roman" w:cs="Times New Roman"/>
          <w:sz w:val="24"/>
          <w:szCs w:val="24"/>
        </w:rPr>
        <w:t>;</w:t>
      </w:r>
    </w:p>
    <w:p w14:paraId="247376B9" w14:textId="46EE14BA" w:rsidR="001D52E8" w:rsidRPr="006E3254" w:rsidRDefault="00C21564" w:rsidP="006A2465">
      <w:pPr>
        <w:pStyle w:val="ListParagraph"/>
        <w:numPr>
          <w:ilvl w:val="0"/>
          <w:numId w:val="2"/>
        </w:numPr>
        <w:spacing w:after="0" w:line="240" w:lineRule="auto"/>
        <w:rPr>
          <w:rFonts w:ascii="Times New Roman" w:hAnsi="Times New Roman" w:cs="Times New Roman"/>
          <w:sz w:val="24"/>
          <w:szCs w:val="24"/>
        </w:rPr>
      </w:pPr>
      <w:r w:rsidRPr="006E3254">
        <w:rPr>
          <w:rFonts w:ascii="Times New Roman" w:hAnsi="Times New Roman" w:cs="Times New Roman"/>
          <w:sz w:val="24"/>
          <w:szCs w:val="24"/>
        </w:rPr>
        <w:t>Beginning the p</w:t>
      </w:r>
      <w:r w:rsidR="001D52E8" w:rsidRPr="006E3254">
        <w:rPr>
          <w:rFonts w:ascii="Times New Roman" w:hAnsi="Times New Roman" w:cs="Times New Roman"/>
          <w:sz w:val="24"/>
          <w:szCs w:val="24"/>
        </w:rPr>
        <w:t>ublic engagement</w:t>
      </w:r>
      <w:r w:rsidRPr="006E3254">
        <w:rPr>
          <w:rFonts w:ascii="Times New Roman" w:hAnsi="Times New Roman" w:cs="Times New Roman"/>
          <w:sz w:val="24"/>
          <w:szCs w:val="24"/>
        </w:rPr>
        <w:t xml:space="preserve"> process</w:t>
      </w:r>
      <w:r w:rsidR="009831BB" w:rsidRPr="006E3254">
        <w:rPr>
          <w:rFonts w:ascii="Times New Roman" w:hAnsi="Times New Roman" w:cs="Times New Roman"/>
          <w:sz w:val="24"/>
          <w:szCs w:val="24"/>
        </w:rPr>
        <w:t xml:space="preserve"> and developing a public participation strategy</w:t>
      </w:r>
      <w:r w:rsidRPr="006E3254">
        <w:rPr>
          <w:rFonts w:ascii="Times New Roman" w:hAnsi="Times New Roman" w:cs="Times New Roman"/>
          <w:sz w:val="24"/>
          <w:szCs w:val="24"/>
        </w:rPr>
        <w:t>;</w:t>
      </w:r>
    </w:p>
    <w:p w14:paraId="3222B721" w14:textId="67B1E376" w:rsidR="001D52E8" w:rsidRPr="006E3254" w:rsidRDefault="00C21564" w:rsidP="006A2465">
      <w:pPr>
        <w:pStyle w:val="ListParagraph"/>
        <w:numPr>
          <w:ilvl w:val="0"/>
          <w:numId w:val="2"/>
        </w:numPr>
        <w:spacing w:after="0" w:line="240" w:lineRule="auto"/>
        <w:rPr>
          <w:rFonts w:ascii="Times New Roman" w:hAnsi="Times New Roman" w:cs="Times New Roman"/>
          <w:sz w:val="24"/>
          <w:szCs w:val="24"/>
        </w:rPr>
      </w:pPr>
      <w:r w:rsidRPr="006E3254">
        <w:rPr>
          <w:rFonts w:ascii="Times New Roman" w:hAnsi="Times New Roman" w:cs="Times New Roman"/>
          <w:sz w:val="24"/>
          <w:szCs w:val="24"/>
        </w:rPr>
        <w:t>Ensuring the c</w:t>
      </w:r>
      <w:r w:rsidR="004B59D6" w:rsidRPr="006E3254">
        <w:rPr>
          <w:rFonts w:ascii="Times New Roman" w:hAnsi="Times New Roman" w:cs="Times New Roman"/>
          <w:sz w:val="24"/>
          <w:szCs w:val="24"/>
        </w:rPr>
        <w:t>ore p</w:t>
      </w:r>
      <w:r w:rsidR="001D52E8" w:rsidRPr="006E3254">
        <w:rPr>
          <w:rFonts w:ascii="Times New Roman" w:hAnsi="Times New Roman" w:cs="Times New Roman"/>
          <w:sz w:val="24"/>
          <w:szCs w:val="24"/>
        </w:rPr>
        <w:t xml:space="preserve">lanning team </w:t>
      </w:r>
      <w:r w:rsidRPr="006E3254">
        <w:rPr>
          <w:rFonts w:ascii="Times New Roman" w:hAnsi="Times New Roman" w:cs="Times New Roman"/>
          <w:sz w:val="24"/>
          <w:szCs w:val="24"/>
        </w:rPr>
        <w:t xml:space="preserve">is </w:t>
      </w:r>
      <w:r w:rsidR="001D52E8" w:rsidRPr="006E3254">
        <w:rPr>
          <w:rFonts w:ascii="Times New Roman" w:hAnsi="Times New Roman" w:cs="Times New Roman"/>
          <w:sz w:val="24"/>
          <w:szCs w:val="24"/>
        </w:rPr>
        <w:t>in place</w:t>
      </w:r>
      <w:r w:rsidR="00AB6E19">
        <w:rPr>
          <w:rFonts w:ascii="Times New Roman" w:hAnsi="Times New Roman" w:cs="Times New Roman"/>
          <w:sz w:val="24"/>
          <w:szCs w:val="24"/>
        </w:rPr>
        <w:t xml:space="preserve">; </w:t>
      </w:r>
      <w:r w:rsidR="009579D3">
        <w:rPr>
          <w:rFonts w:ascii="Times New Roman" w:hAnsi="Times New Roman" w:cs="Times New Roman"/>
          <w:sz w:val="24"/>
          <w:szCs w:val="24"/>
        </w:rPr>
        <w:t>and</w:t>
      </w:r>
    </w:p>
    <w:p w14:paraId="3929D666" w14:textId="2505D6B6" w:rsidR="009831BB" w:rsidRDefault="00C21564" w:rsidP="006A2465">
      <w:pPr>
        <w:pStyle w:val="ListParagraph"/>
        <w:numPr>
          <w:ilvl w:val="0"/>
          <w:numId w:val="2"/>
        </w:numPr>
        <w:spacing w:after="0" w:line="240" w:lineRule="auto"/>
        <w:rPr>
          <w:rFonts w:ascii="Times New Roman" w:hAnsi="Times New Roman" w:cs="Times New Roman"/>
          <w:sz w:val="24"/>
          <w:szCs w:val="24"/>
        </w:rPr>
      </w:pPr>
      <w:r w:rsidRPr="006E3254">
        <w:rPr>
          <w:rFonts w:ascii="Times New Roman" w:hAnsi="Times New Roman" w:cs="Times New Roman"/>
          <w:sz w:val="24"/>
          <w:szCs w:val="24"/>
        </w:rPr>
        <w:t>Preparing and readying</w:t>
      </w:r>
      <w:r w:rsidR="001D52E8" w:rsidRPr="006E3254">
        <w:rPr>
          <w:rFonts w:ascii="Times New Roman" w:hAnsi="Times New Roman" w:cs="Times New Roman"/>
          <w:sz w:val="24"/>
          <w:szCs w:val="24"/>
        </w:rPr>
        <w:t xml:space="preserve"> the data</w:t>
      </w:r>
      <w:r w:rsidR="003809F8" w:rsidRPr="006E3254">
        <w:rPr>
          <w:rFonts w:ascii="Times New Roman" w:hAnsi="Times New Roman" w:cs="Times New Roman"/>
          <w:sz w:val="24"/>
          <w:szCs w:val="24"/>
        </w:rPr>
        <w:t xml:space="preserve"> needed for </w:t>
      </w:r>
      <w:r w:rsidR="00403A7D" w:rsidRPr="006E3254">
        <w:rPr>
          <w:rFonts w:ascii="Times New Roman" w:hAnsi="Times New Roman" w:cs="Times New Roman"/>
          <w:sz w:val="24"/>
          <w:szCs w:val="24"/>
        </w:rPr>
        <w:t>plan revision</w:t>
      </w:r>
      <w:r w:rsidR="009579D3">
        <w:rPr>
          <w:rFonts w:ascii="Times New Roman" w:hAnsi="Times New Roman" w:cs="Times New Roman"/>
          <w:sz w:val="24"/>
          <w:szCs w:val="24"/>
        </w:rPr>
        <w:t xml:space="preserve"> (e.g. information for wilderness evaluations and preliminary lists of Species of Conservation Concern (SCCs)</w:t>
      </w:r>
      <w:r w:rsidR="00E414A1">
        <w:rPr>
          <w:rFonts w:ascii="Times New Roman" w:hAnsi="Times New Roman" w:cs="Times New Roman"/>
          <w:sz w:val="24"/>
          <w:szCs w:val="24"/>
        </w:rPr>
        <w:t>)</w:t>
      </w:r>
      <w:r w:rsidR="00AB6E19">
        <w:rPr>
          <w:rFonts w:ascii="Times New Roman" w:hAnsi="Times New Roman" w:cs="Times New Roman"/>
          <w:sz w:val="24"/>
          <w:szCs w:val="24"/>
        </w:rPr>
        <w:t>.</w:t>
      </w:r>
    </w:p>
    <w:p w14:paraId="189B8D39" w14:textId="77777777" w:rsidR="004E24B2" w:rsidRPr="00AB6E19" w:rsidRDefault="004E24B2" w:rsidP="004E24B2">
      <w:pPr>
        <w:pStyle w:val="ListParagraph"/>
        <w:spacing w:after="0" w:line="240" w:lineRule="auto"/>
        <w:rPr>
          <w:rFonts w:ascii="Times New Roman" w:hAnsi="Times New Roman" w:cs="Times New Roman"/>
          <w:sz w:val="24"/>
          <w:szCs w:val="24"/>
        </w:rPr>
      </w:pPr>
    </w:p>
    <w:p w14:paraId="54E1A858" w14:textId="60DCDF8E" w:rsidR="00AB6352" w:rsidRDefault="00AB6352" w:rsidP="00AB6352">
      <w:pPr>
        <w:pStyle w:val="Heading3"/>
        <w:rPr>
          <w:rFonts w:ascii="Times New Roman" w:hAnsi="Times New Roman" w:cs="Times New Roman"/>
        </w:rPr>
      </w:pPr>
      <w:bookmarkStart w:id="9" w:name="_Toc336790547"/>
      <w:r w:rsidRPr="00AB6352">
        <w:rPr>
          <w:rFonts w:ascii="Times New Roman" w:hAnsi="Times New Roman" w:cs="Times New Roman"/>
        </w:rPr>
        <w:t>Project management</w:t>
      </w:r>
      <w:bookmarkEnd w:id="9"/>
    </w:p>
    <w:p w14:paraId="147928A0" w14:textId="0844F432" w:rsidR="00AB6352" w:rsidRPr="00AE5E3D" w:rsidRDefault="00AB6352" w:rsidP="00AB6352">
      <w:pPr>
        <w:rPr>
          <w:rFonts w:ascii="Times New Roman" w:hAnsi="Times New Roman" w:cs="Times New Roman"/>
          <w:sz w:val="24"/>
          <w:szCs w:val="24"/>
        </w:rPr>
      </w:pPr>
      <w:r w:rsidRPr="00AE5E3D">
        <w:rPr>
          <w:rFonts w:ascii="Times New Roman" w:hAnsi="Times New Roman" w:cs="Times New Roman"/>
          <w:sz w:val="24"/>
          <w:szCs w:val="24"/>
        </w:rPr>
        <w:t xml:space="preserve">According to planners, </w:t>
      </w:r>
      <w:r w:rsidR="00E414A1">
        <w:rPr>
          <w:rFonts w:ascii="Times New Roman" w:hAnsi="Times New Roman" w:cs="Times New Roman"/>
          <w:sz w:val="24"/>
          <w:szCs w:val="24"/>
        </w:rPr>
        <w:t>developing</w:t>
      </w:r>
      <w:r w:rsidRPr="00AE5E3D">
        <w:rPr>
          <w:rFonts w:ascii="Times New Roman" w:hAnsi="Times New Roman" w:cs="Times New Roman"/>
          <w:sz w:val="24"/>
          <w:szCs w:val="24"/>
        </w:rPr>
        <w:t xml:space="preserve"> a project management plan prior to beginning</w:t>
      </w:r>
      <w:r w:rsidR="0063662F">
        <w:rPr>
          <w:rFonts w:ascii="Times New Roman" w:hAnsi="Times New Roman" w:cs="Times New Roman"/>
          <w:sz w:val="24"/>
          <w:szCs w:val="24"/>
        </w:rPr>
        <w:t xml:space="preserve"> formal plan revision increases </w:t>
      </w:r>
      <w:r w:rsidRPr="00AE5E3D">
        <w:rPr>
          <w:rFonts w:ascii="Times New Roman" w:hAnsi="Times New Roman" w:cs="Times New Roman"/>
          <w:sz w:val="24"/>
          <w:szCs w:val="24"/>
        </w:rPr>
        <w:t>efficiency an</w:t>
      </w:r>
      <w:r w:rsidR="0063662F">
        <w:rPr>
          <w:rFonts w:ascii="Times New Roman" w:hAnsi="Times New Roman" w:cs="Times New Roman"/>
          <w:sz w:val="24"/>
          <w:szCs w:val="24"/>
        </w:rPr>
        <w:t xml:space="preserve">d effectiveness of the </w:t>
      </w:r>
      <w:r w:rsidR="00AD4B53">
        <w:rPr>
          <w:rFonts w:ascii="Times New Roman" w:hAnsi="Times New Roman" w:cs="Times New Roman"/>
          <w:sz w:val="24"/>
          <w:szCs w:val="24"/>
        </w:rPr>
        <w:t>subsequent</w:t>
      </w:r>
      <w:r w:rsidR="00AD4B53" w:rsidRPr="00AE5E3D">
        <w:rPr>
          <w:rFonts w:ascii="Times New Roman" w:hAnsi="Times New Roman" w:cs="Times New Roman"/>
          <w:sz w:val="24"/>
          <w:szCs w:val="24"/>
        </w:rPr>
        <w:t xml:space="preserve"> </w:t>
      </w:r>
      <w:r w:rsidRPr="00AE5E3D">
        <w:rPr>
          <w:rFonts w:ascii="Times New Roman" w:hAnsi="Times New Roman" w:cs="Times New Roman"/>
          <w:sz w:val="24"/>
          <w:szCs w:val="24"/>
        </w:rPr>
        <w:t>phases</w:t>
      </w:r>
      <w:r w:rsidR="00E414A1">
        <w:rPr>
          <w:rFonts w:ascii="Times New Roman" w:hAnsi="Times New Roman" w:cs="Times New Roman"/>
          <w:sz w:val="24"/>
          <w:szCs w:val="24"/>
        </w:rPr>
        <w:t xml:space="preserve"> and helps</w:t>
      </w:r>
      <w:r w:rsidR="0063662F">
        <w:rPr>
          <w:rFonts w:ascii="Times New Roman" w:hAnsi="Times New Roman" w:cs="Times New Roman"/>
          <w:sz w:val="24"/>
          <w:szCs w:val="24"/>
        </w:rPr>
        <w:t xml:space="preserve"> </w:t>
      </w:r>
      <w:r w:rsidRPr="00AE5E3D">
        <w:rPr>
          <w:rFonts w:ascii="Times New Roman" w:hAnsi="Times New Roman" w:cs="Times New Roman"/>
          <w:sz w:val="24"/>
          <w:szCs w:val="24"/>
        </w:rPr>
        <w:t>planning teams better understand upcoming processes.</w:t>
      </w:r>
      <w:r w:rsidR="00E414A1">
        <w:rPr>
          <w:rFonts w:ascii="Times New Roman" w:hAnsi="Times New Roman" w:cs="Times New Roman"/>
          <w:sz w:val="24"/>
          <w:szCs w:val="24"/>
        </w:rPr>
        <w:t xml:space="preserve"> </w:t>
      </w:r>
      <w:r w:rsidR="00E414A1">
        <w:rPr>
          <w:rFonts w:ascii="Times New Roman" w:hAnsi="Times New Roman" w:cs="Times New Roman"/>
          <w:b/>
          <w:sz w:val="24"/>
          <w:szCs w:val="24"/>
        </w:rPr>
        <w:t>A project management plan helps planners understand</w:t>
      </w:r>
      <w:r w:rsidR="00951D23" w:rsidRPr="00D84FF9">
        <w:rPr>
          <w:rFonts w:ascii="Times New Roman" w:hAnsi="Times New Roman" w:cs="Times New Roman"/>
          <w:b/>
          <w:sz w:val="24"/>
          <w:szCs w:val="24"/>
        </w:rPr>
        <w:t xml:space="preserve"> </w:t>
      </w:r>
      <w:r w:rsidR="007A3C8B" w:rsidRPr="00D84FF9">
        <w:rPr>
          <w:rFonts w:ascii="Times New Roman" w:hAnsi="Times New Roman" w:cs="Times New Roman"/>
          <w:b/>
          <w:sz w:val="24"/>
          <w:szCs w:val="24"/>
        </w:rPr>
        <w:t xml:space="preserve">upcoming </w:t>
      </w:r>
      <w:r w:rsidR="0063662F" w:rsidRPr="00D84FF9">
        <w:rPr>
          <w:rFonts w:ascii="Times New Roman" w:hAnsi="Times New Roman" w:cs="Times New Roman"/>
          <w:b/>
          <w:sz w:val="24"/>
          <w:szCs w:val="24"/>
        </w:rPr>
        <w:t>staffing needs</w:t>
      </w:r>
      <w:r w:rsidR="007A3C8B" w:rsidRPr="00D84FF9">
        <w:rPr>
          <w:rFonts w:ascii="Times New Roman" w:hAnsi="Times New Roman" w:cs="Times New Roman"/>
          <w:b/>
          <w:sz w:val="24"/>
          <w:szCs w:val="24"/>
        </w:rPr>
        <w:t xml:space="preserve">, </w:t>
      </w:r>
      <w:r w:rsidR="00E414A1">
        <w:rPr>
          <w:rFonts w:ascii="Times New Roman" w:hAnsi="Times New Roman" w:cs="Times New Roman"/>
          <w:b/>
          <w:sz w:val="24"/>
          <w:szCs w:val="24"/>
        </w:rPr>
        <w:t xml:space="preserve">know when to prepare </w:t>
      </w:r>
      <w:r w:rsidR="00727AD1" w:rsidRPr="00D84FF9">
        <w:rPr>
          <w:rFonts w:ascii="Times New Roman" w:hAnsi="Times New Roman" w:cs="Times New Roman"/>
          <w:b/>
          <w:sz w:val="24"/>
          <w:szCs w:val="24"/>
        </w:rPr>
        <w:t xml:space="preserve">contracts, </w:t>
      </w:r>
      <w:r w:rsidR="00E414A1">
        <w:rPr>
          <w:rFonts w:ascii="Times New Roman" w:hAnsi="Times New Roman" w:cs="Times New Roman"/>
          <w:b/>
          <w:sz w:val="24"/>
          <w:szCs w:val="24"/>
        </w:rPr>
        <w:t>determine</w:t>
      </w:r>
      <w:r w:rsidR="007A3C8B" w:rsidRPr="00D84FF9">
        <w:rPr>
          <w:rFonts w:ascii="Times New Roman" w:hAnsi="Times New Roman" w:cs="Times New Roman"/>
          <w:b/>
          <w:sz w:val="24"/>
          <w:szCs w:val="24"/>
        </w:rPr>
        <w:t xml:space="preserve"> who</w:t>
      </w:r>
      <w:r w:rsidR="00951D23" w:rsidRPr="00D84FF9">
        <w:rPr>
          <w:rFonts w:ascii="Times New Roman" w:hAnsi="Times New Roman" w:cs="Times New Roman"/>
          <w:b/>
          <w:sz w:val="24"/>
          <w:szCs w:val="24"/>
        </w:rPr>
        <w:t xml:space="preserve"> need</w:t>
      </w:r>
      <w:r w:rsidR="007A3C8B" w:rsidRPr="00D84FF9">
        <w:rPr>
          <w:rFonts w:ascii="Times New Roman" w:hAnsi="Times New Roman" w:cs="Times New Roman"/>
          <w:b/>
          <w:sz w:val="24"/>
          <w:szCs w:val="24"/>
        </w:rPr>
        <w:t>s</w:t>
      </w:r>
      <w:r w:rsidR="00951D23" w:rsidRPr="00D84FF9">
        <w:rPr>
          <w:rFonts w:ascii="Times New Roman" w:hAnsi="Times New Roman" w:cs="Times New Roman"/>
          <w:b/>
          <w:sz w:val="24"/>
          <w:szCs w:val="24"/>
        </w:rPr>
        <w:t xml:space="preserve"> to be involved and when</w:t>
      </w:r>
      <w:r w:rsidR="007A3C8B" w:rsidRPr="00D84FF9">
        <w:rPr>
          <w:rFonts w:ascii="Times New Roman" w:hAnsi="Times New Roman" w:cs="Times New Roman"/>
          <w:b/>
          <w:sz w:val="24"/>
          <w:szCs w:val="24"/>
        </w:rPr>
        <w:t xml:space="preserve">, </w:t>
      </w:r>
      <w:r w:rsidR="00E414A1">
        <w:rPr>
          <w:rFonts w:ascii="Times New Roman" w:hAnsi="Times New Roman" w:cs="Times New Roman"/>
          <w:b/>
          <w:sz w:val="24"/>
          <w:szCs w:val="24"/>
        </w:rPr>
        <w:t>establish</w:t>
      </w:r>
      <w:r w:rsidR="00696546" w:rsidRPr="00D84FF9">
        <w:rPr>
          <w:rFonts w:ascii="Times New Roman" w:hAnsi="Times New Roman" w:cs="Times New Roman"/>
          <w:b/>
          <w:sz w:val="24"/>
          <w:szCs w:val="24"/>
        </w:rPr>
        <w:t xml:space="preserve"> timelines, </w:t>
      </w:r>
      <w:r w:rsidR="00E414A1">
        <w:rPr>
          <w:rFonts w:ascii="Times New Roman" w:hAnsi="Times New Roman" w:cs="Times New Roman"/>
          <w:b/>
          <w:sz w:val="24"/>
          <w:szCs w:val="24"/>
        </w:rPr>
        <w:t>and create</w:t>
      </w:r>
      <w:r w:rsidR="007A3C8B" w:rsidRPr="00D84FF9">
        <w:rPr>
          <w:rFonts w:ascii="Times New Roman" w:hAnsi="Times New Roman" w:cs="Times New Roman"/>
          <w:b/>
          <w:sz w:val="24"/>
          <w:szCs w:val="24"/>
        </w:rPr>
        <w:t xml:space="preserve"> a public engagement strategy</w:t>
      </w:r>
      <w:r w:rsidR="0063662F" w:rsidRPr="00D84FF9">
        <w:rPr>
          <w:rFonts w:ascii="Times New Roman" w:hAnsi="Times New Roman" w:cs="Times New Roman"/>
          <w:b/>
          <w:sz w:val="24"/>
          <w:szCs w:val="24"/>
        </w:rPr>
        <w:t>.</w:t>
      </w:r>
      <w:r w:rsidR="0063662F">
        <w:rPr>
          <w:rFonts w:ascii="Times New Roman" w:hAnsi="Times New Roman" w:cs="Times New Roman"/>
          <w:sz w:val="24"/>
          <w:szCs w:val="24"/>
        </w:rPr>
        <w:t xml:space="preserve"> </w:t>
      </w:r>
      <w:r w:rsidR="007A3C8B">
        <w:rPr>
          <w:rFonts w:ascii="Times New Roman" w:hAnsi="Times New Roman" w:cs="Times New Roman"/>
          <w:sz w:val="24"/>
          <w:szCs w:val="24"/>
        </w:rPr>
        <w:t>Planners</w:t>
      </w:r>
      <w:r w:rsidR="0063662F">
        <w:rPr>
          <w:rFonts w:ascii="Times New Roman" w:hAnsi="Times New Roman" w:cs="Times New Roman"/>
          <w:sz w:val="24"/>
          <w:szCs w:val="24"/>
        </w:rPr>
        <w:t xml:space="preserve"> </w:t>
      </w:r>
      <w:r w:rsidR="007A3C8B">
        <w:rPr>
          <w:rFonts w:ascii="Times New Roman" w:hAnsi="Times New Roman" w:cs="Times New Roman"/>
          <w:sz w:val="24"/>
          <w:szCs w:val="24"/>
        </w:rPr>
        <w:t xml:space="preserve">also </w:t>
      </w:r>
      <w:r w:rsidR="00AF0DB3">
        <w:rPr>
          <w:rFonts w:ascii="Times New Roman" w:hAnsi="Times New Roman" w:cs="Times New Roman"/>
          <w:sz w:val="24"/>
          <w:szCs w:val="24"/>
        </w:rPr>
        <w:t>suggest</w:t>
      </w:r>
      <w:r w:rsidR="00036D8E">
        <w:rPr>
          <w:rFonts w:ascii="Times New Roman" w:hAnsi="Times New Roman" w:cs="Times New Roman"/>
          <w:sz w:val="24"/>
          <w:szCs w:val="24"/>
        </w:rPr>
        <w:t>ed</w:t>
      </w:r>
      <w:r w:rsidR="0063662F">
        <w:rPr>
          <w:rFonts w:ascii="Times New Roman" w:hAnsi="Times New Roman" w:cs="Times New Roman"/>
          <w:sz w:val="24"/>
          <w:szCs w:val="24"/>
        </w:rPr>
        <w:t xml:space="preserve"> that </w:t>
      </w:r>
      <w:r w:rsidR="00DA20FB">
        <w:rPr>
          <w:rFonts w:ascii="Times New Roman" w:hAnsi="Times New Roman" w:cs="Times New Roman"/>
          <w:sz w:val="24"/>
          <w:szCs w:val="24"/>
        </w:rPr>
        <w:t>establishing a filing structure and naming convention</w:t>
      </w:r>
      <w:r w:rsidR="00AF0DB3">
        <w:rPr>
          <w:rFonts w:ascii="Times New Roman" w:hAnsi="Times New Roman" w:cs="Times New Roman"/>
          <w:sz w:val="24"/>
          <w:szCs w:val="24"/>
        </w:rPr>
        <w:t xml:space="preserve">, such as abbreviations </w:t>
      </w:r>
      <w:r w:rsidR="00696546">
        <w:rPr>
          <w:rFonts w:ascii="Times New Roman" w:hAnsi="Times New Roman" w:cs="Times New Roman"/>
          <w:sz w:val="24"/>
          <w:szCs w:val="24"/>
        </w:rPr>
        <w:t>used,</w:t>
      </w:r>
      <w:r w:rsidR="004E24B2">
        <w:rPr>
          <w:rFonts w:ascii="Times New Roman" w:hAnsi="Times New Roman" w:cs="Times New Roman"/>
          <w:sz w:val="24"/>
          <w:szCs w:val="24"/>
        </w:rPr>
        <w:t xml:space="preserve"> helped</w:t>
      </w:r>
      <w:r w:rsidR="007A3C8B">
        <w:rPr>
          <w:rFonts w:ascii="Times New Roman" w:hAnsi="Times New Roman" w:cs="Times New Roman"/>
          <w:sz w:val="24"/>
          <w:szCs w:val="24"/>
        </w:rPr>
        <w:t xml:space="preserve"> create a shar</w:t>
      </w:r>
      <w:r w:rsidR="0063662F">
        <w:rPr>
          <w:rFonts w:ascii="Times New Roman" w:hAnsi="Times New Roman" w:cs="Times New Roman"/>
          <w:sz w:val="24"/>
          <w:szCs w:val="24"/>
        </w:rPr>
        <w:t xml:space="preserve">ed understanding </w:t>
      </w:r>
      <w:r w:rsidR="007A3C8B">
        <w:rPr>
          <w:rFonts w:ascii="Times New Roman" w:hAnsi="Times New Roman" w:cs="Times New Roman"/>
          <w:sz w:val="24"/>
          <w:szCs w:val="24"/>
        </w:rPr>
        <w:t xml:space="preserve">among the team </w:t>
      </w:r>
      <w:r w:rsidR="00E414A1">
        <w:rPr>
          <w:rFonts w:ascii="Times New Roman" w:hAnsi="Times New Roman" w:cs="Times New Roman"/>
          <w:sz w:val="24"/>
          <w:szCs w:val="24"/>
        </w:rPr>
        <w:t>members and made</w:t>
      </w:r>
      <w:r w:rsidR="0063662F">
        <w:rPr>
          <w:rFonts w:ascii="Times New Roman" w:hAnsi="Times New Roman" w:cs="Times New Roman"/>
          <w:sz w:val="24"/>
          <w:szCs w:val="24"/>
        </w:rPr>
        <w:t xml:space="preserve"> information</w:t>
      </w:r>
      <w:r w:rsidR="009579D3">
        <w:rPr>
          <w:rFonts w:ascii="Times New Roman" w:hAnsi="Times New Roman" w:cs="Times New Roman"/>
          <w:sz w:val="24"/>
          <w:szCs w:val="24"/>
        </w:rPr>
        <w:t xml:space="preserve"> </w:t>
      </w:r>
      <w:r w:rsidR="0063662F">
        <w:rPr>
          <w:rFonts w:ascii="Times New Roman" w:hAnsi="Times New Roman" w:cs="Times New Roman"/>
          <w:sz w:val="24"/>
          <w:szCs w:val="24"/>
        </w:rPr>
        <w:t>gat</w:t>
      </w:r>
      <w:r w:rsidR="00872DD6">
        <w:rPr>
          <w:rFonts w:ascii="Times New Roman" w:hAnsi="Times New Roman" w:cs="Times New Roman"/>
          <w:sz w:val="24"/>
          <w:szCs w:val="24"/>
        </w:rPr>
        <w:t>h</w:t>
      </w:r>
      <w:r w:rsidR="0063662F">
        <w:rPr>
          <w:rFonts w:ascii="Times New Roman" w:hAnsi="Times New Roman" w:cs="Times New Roman"/>
          <w:sz w:val="24"/>
          <w:szCs w:val="24"/>
        </w:rPr>
        <w:t>ering more</w:t>
      </w:r>
      <w:r w:rsidR="007A3C8B">
        <w:rPr>
          <w:rFonts w:ascii="Times New Roman" w:hAnsi="Times New Roman" w:cs="Times New Roman"/>
          <w:sz w:val="24"/>
          <w:szCs w:val="24"/>
        </w:rPr>
        <w:t xml:space="preserve"> organized and</w:t>
      </w:r>
      <w:r w:rsidR="0063662F">
        <w:rPr>
          <w:rFonts w:ascii="Times New Roman" w:hAnsi="Times New Roman" w:cs="Times New Roman"/>
          <w:sz w:val="24"/>
          <w:szCs w:val="24"/>
        </w:rPr>
        <w:t xml:space="preserve"> ac</w:t>
      </w:r>
      <w:r w:rsidR="00872DD6">
        <w:rPr>
          <w:rFonts w:ascii="Times New Roman" w:hAnsi="Times New Roman" w:cs="Times New Roman"/>
          <w:sz w:val="24"/>
          <w:szCs w:val="24"/>
        </w:rPr>
        <w:t>cessib</w:t>
      </w:r>
      <w:r w:rsidR="0063662F">
        <w:rPr>
          <w:rFonts w:ascii="Times New Roman" w:hAnsi="Times New Roman" w:cs="Times New Roman"/>
          <w:sz w:val="24"/>
          <w:szCs w:val="24"/>
        </w:rPr>
        <w:t xml:space="preserve">le. </w:t>
      </w:r>
    </w:p>
    <w:p w14:paraId="76964FF8" w14:textId="424C71D5" w:rsidR="00AB6352" w:rsidRPr="00AE5E3D" w:rsidRDefault="00727AD1" w:rsidP="00AB6352">
      <w:pPr>
        <w:rPr>
          <w:rFonts w:ascii="Times New Roman" w:hAnsi="Times New Roman" w:cs="Times New Roman"/>
          <w:sz w:val="24"/>
          <w:szCs w:val="24"/>
        </w:rPr>
      </w:pPr>
      <w:r>
        <w:rPr>
          <w:rFonts w:ascii="Times New Roman" w:hAnsi="Times New Roman" w:cs="Times New Roman"/>
          <w:sz w:val="24"/>
          <w:szCs w:val="24"/>
        </w:rPr>
        <w:t xml:space="preserve">One challenge planners </w:t>
      </w:r>
      <w:r w:rsidR="009579D3">
        <w:rPr>
          <w:rFonts w:ascii="Times New Roman" w:hAnsi="Times New Roman" w:cs="Times New Roman"/>
          <w:sz w:val="24"/>
          <w:szCs w:val="24"/>
        </w:rPr>
        <w:t xml:space="preserve">sometimes </w:t>
      </w:r>
      <w:r>
        <w:rPr>
          <w:rFonts w:ascii="Times New Roman" w:hAnsi="Times New Roman" w:cs="Times New Roman"/>
          <w:sz w:val="24"/>
          <w:szCs w:val="24"/>
        </w:rPr>
        <w:t>face</w:t>
      </w:r>
      <w:r w:rsidR="004E24B2">
        <w:rPr>
          <w:rFonts w:ascii="Times New Roman" w:hAnsi="Times New Roman" w:cs="Times New Roman"/>
          <w:sz w:val="24"/>
          <w:szCs w:val="24"/>
        </w:rPr>
        <w:t>d</w:t>
      </w:r>
      <w:r w:rsidR="00AB6352" w:rsidRPr="00AE5E3D">
        <w:rPr>
          <w:rFonts w:ascii="Times New Roman" w:hAnsi="Times New Roman" w:cs="Times New Roman"/>
          <w:sz w:val="24"/>
          <w:szCs w:val="24"/>
        </w:rPr>
        <w:t xml:space="preserve"> in developing a </w:t>
      </w:r>
      <w:r w:rsidR="004E24B2">
        <w:rPr>
          <w:rFonts w:ascii="Times New Roman" w:hAnsi="Times New Roman" w:cs="Times New Roman"/>
          <w:sz w:val="24"/>
          <w:szCs w:val="24"/>
        </w:rPr>
        <w:t>project management plan included</w:t>
      </w:r>
      <w:r w:rsidR="00AB6352" w:rsidRPr="00AE5E3D">
        <w:rPr>
          <w:rFonts w:ascii="Times New Roman" w:hAnsi="Times New Roman" w:cs="Times New Roman"/>
          <w:sz w:val="24"/>
          <w:szCs w:val="24"/>
        </w:rPr>
        <w:t xml:space="preserve"> not fully understanding the time commitment </w:t>
      </w:r>
      <w:r w:rsidR="009579D3">
        <w:rPr>
          <w:rFonts w:ascii="Times New Roman" w:hAnsi="Times New Roman" w:cs="Times New Roman"/>
          <w:sz w:val="24"/>
          <w:szCs w:val="24"/>
        </w:rPr>
        <w:t>for</w:t>
      </w:r>
      <w:r w:rsidR="00AB6352" w:rsidRPr="00AE5E3D">
        <w:rPr>
          <w:rFonts w:ascii="Times New Roman" w:hAnsi="Times New Roman" w:cs="Times New Roman"/>
          <w:sz w:val="24"/>
          <w:szCs w:val="24"/>
        </w:rPr>
        <w:t xml:space="preserve"> each process and not allocating enough time for </w:t>
      </w:r>
      <w:r w:rsidR="009579D3">
        <w:rPr>
          <w:rFonts w:ascii="Times New Roman" w:hAnsi="Times New Roman" w:cs="Times New Roman"/>
          <w:sz w:val="24"/>
          <w:szCs w:val="24"/>
        </w:rPr>
        <w:t xml:space="preserve">key </w:t>
      </w:r>
      <w:r w:rsidR="00AB6352" w:rsidRPr="00AE5E3D">
        <w:rPr>
          <w:rFonts w:ascii="Times New Roman" w:hAnsi="Times New Roman" w:cs="Times New Roman"/>
          <w:sz w:val="24"/>
          <w:szCs w:val="24"/>
        </w:rPr>
        <w:t>activities</w:t>
      </w:r>
      <w:r w:rsidR="009579D3">
        <w:rPr>
          <w:rFonts w:ascii="Times New Roman" w:hAnsi="Times New Roman" w:cs="Times New Roman"/>
          <w:sz w:val="24"/>
          <w:szCs w:val="24"/>
        </w:rPr>
        <w:t>,</w:t>
      </w:r>
      <w:r w:rsidR="00AB6352" w:rsidRPr="00AE5E3D">
        <w:rPr>
          <w:rFonts w:ascii="Times New Roman" w:hAnsi="Times New Roman" w:cs="Times New Roman"/>
          <w:sz w:val="24"/>
          <w:szCs w:val="24"/>
        </w:rPr>
        <w:t xml:space="preserve"> such as responding to pu</w:t>
      </w:r>
      <w:r w:rsidR="000A3038">
        <w:rPr>
          <w:rFonts w:ascii="Times New Roman" w:hAnsi="Times New Roman" w:cs="Times New Roman"/>
          <w:sz w:val="24"/>
          <w:szCs w:val="24"/>
        </w:rPr>
        <w:t>blic comments. More generally, a</w:t>
      </w:r>
      <w:r w:rsidR="007A3C8B">
        <w:rPr>
          <w:rFonts w:ascii="Times New Roman" w:hAnsi="Times New Roman" w:cs="Times New Roman"/>
          <w:sz w:val="24"/>
          <w:szCs w:val="24"/>
        </w:rPr>
        <w:t xml:space="preserve">ccording to planners, although </w:t>
      </w:r>
      <w:r w:rsidR="00E414A1">
        <w:rPr>
          <w:rFonts w:ascii="Times New Roman" w:hAnsi="Times New Roman" w:cs="Times New Roman"/>
          <w:sz w:val="24"/>
          <w:szCs w:val="24"/>
        </w:rPr>
        <w:t xml:space="preserve">it may </w:t>
      </w:r>
      <w:r w:rsidR="000A3038">
        <w:rPr>
          <w:rFonts w:ascii="Times New Roman" w:hAnsi="Times New Roman" w:cs="Times New Roman"/>
          <w:sz w:val="24"/>
          <w:szCs w:val="24"/>
        </w:rPr>
        <w:t xml:space="preserve">delay </w:t>
      </w:r>
      <w:r w:rsidR="007A3C8B">
        <w:rPr>
          <w:rFonts w:ascii="Times New Roman" w:hAnsi="Times New Roman" w:cs="Times New Roman"/>
          <w:sz w:val="24"/>
          <w:szCs w:val="24"/>
        </w:rPr>
        <w:t>a forest</w:t>
      </w:r>
      <w:r w:rsidR="00AF0DB3">
        <w:rPr>
          <w:rFonts w:ascii="Times New Roman" w:hAnsi="Times New Roman" w:cs="Times New Roman"/>
          <w:sz w:val="24"/>
          <w:szCs w:val="24"/>
        </w:rPr>
        <w:t>’</w:t>
      </w:r>
      <w:r w:rsidR="007A3C8B">
        <w:rPr>
          <w:rFonts w:ascii="Times New Roman" w:hAnsi="Times New Roman" w:cs="Times New Roman"/>
          <w:sz w:val="24"/>
          <w:szCs w:val="24"/>
        </w:rPr>
        <w:t>s overall revision schedule</w:t>
      </w:r>
      <w:r w:rsidR="00696546">
        <w:rPr>
          <w:rFonts w:ascii="Times New Roman" w:hAnsi="Times New Roman" w:cs="Times New Roman"/>
          <w:sz w:val="24"/>
          <w:szCs w:val="24"/>
        </w:rPr>
        <w:t>,</w:t>
      </w:r>
      <w:r w:rsidR="007A3C8B">
        <w:rPr>
          <w:rFonts w:ascii="Times New Roman" w:hAnsi="Times New Roman" w:cs="Times New Roman"/>
          <w:sz w:val="24"/>
          <w:szCs w:val="24"/>
        </w:rPr>
        <w:t xml:space="preserve"> it is important to allot enough time and resources upfront so as not to </w:t>
      </w:r>
      <w:r w:rsidR="00696546">
        <w:rPr>
          <w:rFonts w:ascii="Times New Roman" w:hAnsi="Times New Roman" w:cs="Times New Roman"/>
          <w:sz w:val="24"/>
          <w:szCs w:val="24"/>
        </w:rPr>
        <w:t>prolong the process further by having to revise documents</w:t>
      </w:r>
      <w:r w:rsidR="00AF0DB3">
        <w:rPr>
          <w:rFonts w:ascii="Times New Roman" w:hAnsi="Times New Roman" w:cs="Times New Roman"/>
          <w:sz w:val="24"/>
          <w:szCs w:val="24"/>
        </w:rPr>
        <w:t xml:space="preserve"> later</w:t>
      </w:r>
      <w:r w:rsidR="007A3C8B">
        <w:rPr>
          <w:rFonts w:ascii="Times New Roman" w:hAnsi="Times New Roman" w:cs="Times New Roman"/>
          <w:sz w:val="24"/>
          <w:szCs w:val="24"/>
        </w:rPr>
        <w:t xml:space="preserve">. </w:t>
      </w:r>
    </w:p>
    <w:p w14:paraId="6F71DED5" w14:textId="4E6B2F8A" w:rsidR="003809F8" w:rsidRPr="006E3254" w:rsidRDefault="009831BB" w:rsidP="00410F87">
      <w:pPr>
        <w:pStyle w:val="Heading3"/>
        <w:rPr>
          <w:rFonts w:ascii="Times New Roman" w:hAnsi="Times New Roman" w:cs="Times New Roman"/>
        </w:rPr>
      </w:pPr>
      <w:bookmarkStart w:id="10" w:name="_Toc461454579"/>
      <w:bookmarkStart w:id="11" w:name="_Toc336790548"/>
      <w:r w:rsidRPr="006E3254">
        <w:rPr>
          <w:rFonts w:ascii="Times New Roman" w:hAnsi="Times New Roman" w:cs="Times New Roman"/>
        </w:rPr>
        <w:t>Public engagement</w:t>
      </w:r>
      <w:bookmarkEnd w:id="10"/>
      <w:bookmarkEnd w:id="11"/>
      <w:r w:rsidR="007561BA" w:rsidRPr="006E3254">
        <w:rPr>
          <w:rFonts w:ascii="Times New Roman" w:hAnsi="Times New Roman" w:cs="Times New Roman"/>
        </w:rPr>
        <w:t xml:space="preserve"> </w:t>
      </w:r>
    </w:p>
    <w:p w14:paraId="181FD2DC" w14:textId="4864E959" w:rsidR="007561BA" w:rsidRPr="006E3254" w:rsidRDefault="004E6320" w:rsidP="007561BA">
      <w:pPr>
        <w:rPr>
          <w:rFonts w:ascii="Times New Roman" w:hAnsi="Times New Roman" w:cs="Times New Roman"/>
          <w:sz w:val="24"/>
          <w:szCs w:val="24"/>
        </w:rPr>
      </w:pPr>
      <w:r>
        <w:rPr>
          <w:rFonts w:ascii="Times New Roman" w:hAnsi="Times New Roman" w:cs="Times New Roman"/>
          <w:sz w:val="24"/>
          <w:szCs w:val="24"/>
        </w:rPr>
        <w:t>The 2012 planning rule emphasizes p</w:t>
      </w:r>
      <w:r w:rsidR="003809F8" w:rsidRPr="006E3254">
        <w:rPr>
          <w:rFonts w:ascii="Times New Roman" w:hAnsi="Times New Roman" w:cs="Times New Roman"/>
          <w:sz w:val="24"/>
          <w:szCs w:val="24"/>
        </w:rPr>
        <w:t xml:space="preserve">ublic engagement </w:t>
      </w:r>
      <w:r w:rsidR="00AA2F4F" w:rsidRPr="006E3254">
        <w:rPr>
          <w:rFonts w:ascii="Times New Roman" w:hAnsi="Times New Roman" w:cs="Times New Roman"/>
          <w:sz w:val="24"/>
          <w:szCs w:val="24"/>
        </w:rPr>
        <w:t>and collaboration</w:t>
      </w:r>
      <w:r w:rsidR="00AF0DB3">
        <w:rPr>
          <w:rFonts w:ascii="Times New Roman" w:hAnsi="Times New Roman" w:cs="Times New Roman"/>
          <w:sz w:val="24"/>
          <w:szCs w:val="24"/>
        </w:rPr>
        <w:t xml:space="preserve">. </w:t>
      </w:r>
      <w:r w:rsidR="003809F8" w:rsidRPr="006E3254">
        <w:rPr>
          <w:rFonts w:ascii="Times New Roman" w:hAnsi="Times New Roman" w:cs="Times New Roman"/>
          <w:sz w:val="24"/>
          <w:szCs w:val="24"/>
        </w:rPr>
        <w:t xml:space="preserve">According to forest planners </w:t>
      </w:r>
      <w:r w:rsidR="009858B9" w:rsidRPr="006E3254">
        <w:rPr>
          <w:rFonts w:ascii="Times New Roman" w:hAnsi="Times New Roman" w:cs="Times New Roman"/>
          <w:sz w:val="24"/>
          <w:szCs w:val="24"/>
        </w:rPr>
        <w:t>at</w:t>
      </w:r>
      <w:r w:rsidR="00E414A1">
        <w:rPr>
          <w:rFonts w:ascii="Times New Roman" w:hAnsi="Times New Roman" w:cs="Times New Roman"/>
          <w:sz w:val="24"/>
          <w:szCs w:val="24"/>
        </w:rPr>
        <w:t xml:space="preserve"> both the regional and forest level</w:t>
      </w:r>
      <w:r w:rsidR="003809F8" w:rsidRPr="006E3254">
        <w:rPr>
          <w:rFonts w:ascii="Times New Roman" w:hAnsi="Times New Roman" w:cs="Times New Roman"/>
          <w:sz w:val="24"/>
          <w:szCs w:val="24"/>
        </w:rPr>
        <w:t xml:space="preserve">, </w:t>
      </w:r>
      <w:r w:rsidR="003809F8" w:rsidRPr="00D84FF9">
        <w:rPr>
          <w:rFonts w:ascii="Times New Roman" w:hAnsi="Times New Roman" w:cs="Times New Roman"/>
          <w:b/>
          <w:sz w:val="24"/>
          <w:szCs w:val="24"/>
        </w:rPr>
        <w:t xml:space="preserve">the pre-assessment phase is </w:t>
      </w:r>
      <w:r w:rsidR="00AA2F4F" w:rsidRPr="00D84FF9">
        <w:rPr>
          <w:rFonts w:ascii="Times New Roman" w:hAnsi="Times New Roman" w:cs="Times New Roman"/>
          <w:b/>
          <w:sz w:val="24"/>
          <w:szCs w:val="24"/>
        </w:rPr>
        <w:t>critical</w:t>
      </w:r>
      <w:r w:rsidR="003809F8" w:rsidRPr="00D84FF9">
        <w:rPr>
          <w:rFonts w:ascii="Times New Roman" w:hAnsi="Times New Roman" w:cs="Times New Roman"/>
          <w:b/>
          <w:sz w:val="24"/>
          <w:szCs w:val="24"/>
        </w:rPr>
        <w:t xml:space="preserve"> to initiating </w:t>
      </w:r>
      <w:r w:rsidR="009831BB" w:rsidRPr="00D84FF9">
        <w:rPr>
          <w:rFonts w:ascii="Times New Roman" w:hAnsi="Times New Roman" w:cs="Times New Roman"/>
          <w:b/>
          <w:sz w:val="24"/>
          <w:szCs w:val="24"/>
        </w:rPr>
        <w:t xml:space="preserve">a strong relationship with the public and </w:t>
      </w:r>
      <w:r w:rsidR="00727AD1" w:rsidRPr="00D84FF9">
        <w:rPr>
          <w:rFonts w:ascii="Times New Roman" w:hAnsi="Times New Roman" w:cs="Times New Roman"/>
          <w:b/>
          <w:sz w:val="24"/>
          <w:szCs w:val="24"/>
        </w:rPr>
        <w:t>creating a public engagement strategy</w:t>
      </w:r>
      <w:r w:rsidR="00727AD1">
        <w:rPr>
          <w:rFonts w:ascii="Times New Roman" w:hAnsi="Times New Roman" w:cs="Times New Roman"/>
          <w:sz w:val="24"/>
          <w:szCs w:val="24"/>
        </w:rPr>
        <w:t>. According to interviewees, public engagement strategies establish</w:t>
      </w:r>
      <w:r w:rsidR="009831BB" w:rsidRPr="006E3254">
        <w:rPr>
          <w:rFonts w:ascii="Times New Roman" w:hAnsi="Times New Roman" w:cs="Times New Roman"/>
          <w:sz w:val="24"/>
          <w:szCs w:val="24"/>
        </w:rPr>
        <w:t xml:space="preserve"> </w:t>
      </w:r>
      <w:r w:rsidR="00592B0D" w:rsidRPr="006E3254">
        <w:rPr>
          <w:rFonts w:ascii="Times New Roman" w:hAnsi="Times New Roman" w:cs="Times New Roman"/>
          <w:sz w:val="24"/>
          <w:szCs w:val="24"/>
        </w:rPr>
        <w:t>expectations and timelines</w:t>
      </w:r>
      <w:r w:rsidR="00E414A1">
        <w:rPr>
          <w:rFonts w:ascii="Times New Roman" w:hAnsi="Times New Roman" w:cs="Times New Roman"/>
          <w:sz w:val="24"/>
          <w:szCs w:val="24"/>
        </w:rPr>
        <w:t xml:space="preserve"> of engagement, helping communities </w:t>
      </w:r>
      <w:r w:rsidR="00CB6716">
        <w:rPr>
          <w:rFonts w:ascii="Times New Roman" w:hAnsi="Times New Roman" w:cs="Times New Roman"/>
          <w:sz w:val="24"/>
          <w:szCs w:val="24"/>
        </w:rPr>
        <w:t>understand the revision process</w:t>
      </w:r>
      <w:r w:rsidR="007561BA" w:rsidRPr="006E3254">
        <w:rPr>
          <w:rFonts w:ascii="Times New Roman" w:hAnsi="Times New Roman" w:cs="Times New Roman"/>
          <w:sz w:val="24"/>
          <w:szCs w:val="24"/>
        </w:rPr>
        <w:t xml:space="preserve"> </w:t>
      </w:r>
      <w:r w:rsidR="00CB6716">
        <w:rPr>
          <w:rFonts w:ascii="Times New Roman" w:hAnsi="Times New Roman" w:cs="Times New Roman"/>
          <w:sz w:val="24"/>
          <w:szCs w:val="24"/>
        </w:rPr>
        <w:t>by</w:t>
      </w:r>
      <w:r w:rsidR="00AA2F4F" w:rsidRPr="006E3254">
        <w:rPr>
          <w:rFonts w:ascii="Times New Roman" w:hAnsi="Times New Roman" w:cs="Times New Roman"/>
          <w:sz w:val="24"/>
          <w:szCs w:val="24"/>
        </w:rPr>
        <w:t xml:space="preserve"> </w:t>
      </w:r>
      <w:r w:rsidR="009858B9" w:rsidRPr="006E3254">
        <w:rPr>
          <w:rFonts w:ascii="Times New Roman" w:hAnsi="Times New Roman" w:cs="Times New Roman"/>
          <w:sz w:val="24"/>
          <w:szCs w:val="24"/>
        </w:rPr>
        <w:t>identifying</w:t>
      </w:r>
      <w:r w:rsidR="00727AD1">
        <w:rPr>
          <w:rFonts w:ascii="Times New Roman" w:hAnsi="Times New Roman" w:cs="Times New Roman"/>
          <w:sz w:val="24"/>
          <w:szCs w:val="24"/>
        </w:rPr>
        <w:t xml:space="preserve"> the type of</w:t>
      </w:r>
      <w:r w:rsidR="00E414A1">
        <w:rPr>
          <w:rFonts w:ascii="Times New Roman" w:hAnsi="Times New Roman" w:cs="Times New Roman"/>
          <w:sz w:val="24"/>
          <w:szCs w:val="24"/>
        </w:rPr>
        <w:t xml:space="preserve"> public</w:t>
      </w:r>
      <w:r w:rsidR="00727AD1">
        <w:rPr>
          <w:rFonts w:ascii="Times New Roman" w:hAnsi="Times New Roman" w:cs="Times New Roman"/>
          <w:sz w:val="24"/>
          <w:szCs w:val="24"/>
        </w:rPr>
        <w:t xml:space="preserve"> input needed</w:t>
      </w:r>
      <w:r w:rsidR="00CB6716">
        <w:rPr>
          <w:rFonts w:ascii="Times New Roman" w:hAnsi="Times New Roman" w:cs="Times New Roman"/>
          <w:sz w:val="24"/>
          <w:szCs w:val="24"/>
        </w:rPr>
        <w:t xml:space="preserve"> </w:t>
      </w:r>
      <w:r w:rsidR="00AA2F4F" w:rsidRPr="006E3254">
        <w:rPr>
          <w:rFonts w:ascii="Times New Roman" w:hAnsi="Times New Roman" w:cs="Times New Roman"/>
          <w:sz w:val="24"/>
          <w:szCs w:val="24"/>
        </w:rPr>
        <w:t>throughout the process</w:t>
      </w:r>
      <w:r w:rsidR="00E414A1">
        <w:rPr>
          <w:rFonts w:ascii="Times New Roman" w:hAnsi="Times New Roman" w:cs="Times New Roman"/>
          <w:sz w:val="24"/>
          <w:szCs w:val="24"/>
        </w:rPr>
        <w:t xml:space="preserve"> and</w:t>
      </w:r>
      <w:r w:rsidR="00CB6716">
        <w:rPr>
          <w:rFonts w:ascii="Times New Roman" w:hAnsi="Times New Roman" w:cs="Times New Roman"/>
          <w:sz w:val="24"/>
          <w:szCs w:val="24"/>
        </w:rPr>
        <w:t xml:space="preserve"> involvement </w:t>
      </w:r>
      <w:r w:rsidR="009579D3">
        <w:rPr>
          <w:rFonts w:ascii="Times New Roman" w:hAnsi="Times New Roman" w:cs="Times New Roman"/>
          <w:sz w:val="24"/>
          <w:szCs w:val="24"/>
        </w:rPr>
        <w:t>opportunities during</w:t>
      </w:r>
      <w:r w:rsidR="00CB6716">
        <w:rPr>
          <w:rFonts w:ascii="Times New Roman" w:hAnsi="Times New Roman" w:cs="Times New Roman"/>
          <w:sz w:val="24"/>
          <w:szCs w:val="24"/>
        </w:rPr>
        <w:t xml:space="preserve"> each phase</w:t>
      </w:r>
      <w:r w:rsidR="00592B0D" w:rsidRPr="006E3254">
        <w:rPr>
          <w:rFonts w:ascii="Times New Roman" w:hAnsi="Times New Roman" w:cs="Times New Roman"/>
          <w:sz w:val="24"/>
          <w:szCs w:val="24"/>
        </w:rPr>
        <w:t xml:space="preserve">. </w:t>
      </w:r>
      <w:r w:rsidR="00E414A1">
        <w:rPr>
          <w:rFonts w:ascii="Times New Roman" w:hAnsi="Times New Roman" w:cs="Times New Roman"/>
          <w:sz w:val="24"/>
          <w:szCs w:val="24"/>
        </w:rPr>
        <w:t xml:space="preserve">Planners discussed the importance of helping members of the public understand the time commitment associated which each phase and their overall role in the revision process. Some planners said that the major benefit of beginning this process early is to foster relationships with the communities rather than to merely inform or gather information from them. Specific strategies for achieving </w:t>
      </w:r>
      <w:r w:rsidR="00B76E40">
        <w:rPr>
          <w:rFonts w:ascii="Times New Roman" w:hAnsi="Times New Roman" w:cs="Times New Roman"/>
          <w:sz w:val="24"/>
          <w:szCs w:val="24"/>
        </w:rPr>
        <w:t>this are discussed below on pp. 7-8.</w:t>
      </w:r>
    </w:p>
    <w:p w14:paraId="44011CF5" w14:textId="21BD3886" w:rsidR="00E414A1" w:rsidRDefault="004E6320" w:rsidP="00E414A1">
      <w:pPr>
        <w:rPr>
          <w:rFonts w:ascii="Times New Roman" w:hAnsi="Times New Roman" w:cs="Times New Roman"/>
          <w:sz w:val="24"/>
          <w:szCs w:val="24"/>
        </w:rPr>
      </w:pPr>
      <w:r w:rsidRPr="00AF0DB3">
        <w:rPr>
          <w:rFonts w:ascii="Times New Roman" w:hAnsi="Times New Roman" w:cs="Times New Roman"/>
          <w:sz w:val="24"/>
          <w:szCs w:val="24"/>
        </w:rPr>
        <w:t xml:space="preserve">Public engagement during plan revision differs from the level </w:t>
      </w:r>
      <w:r w:rsidR="00AB6E80" w:rsidRPr="00AF0DB3">
        <w:rPr>
          <w:rFonts w:ascii="Times New Roman" w:hAnsi="Times New Roman" w:cs="Times New Roman"/>
          <w:sz w:val="24"/>
          <w:szCs w:val="24"/>
        </w:rPr>
        <w:t>o</w:t>
      </w:r>
      <w:r w:rsidRPr="00AF0DB3">
        <w:rPr>
          <w:rFonts w:ascii="Times New Roman" w:hAnsi="Times New Roman" w:cs="Times New Roman"/>
          <w:sz w:val="24"/>
          <w:szCs w:val="24"/>
        </w:rPr>
        <w:t>f engagement during project level activities</w:t>
      </w:r>
      <w:r w:rsidR="00E414A1">
        <w:rPr>
          <w:rFonts w:ascii="Times New Roman" w:hAnsi="Times New Roman" w:cs="Times New Roman"/>
          <w:sz w:val="24"/>
          <w:szCs w:val="24"/>
        </w:rPr>
        <w:t>. Therefore, a key aspect of early engagement is helping the public to better unders</w:t>
      </w:r>
      <w:r w:rsidR="00B76E40">
        <w:rPr>
          <w:rFonts w:ascii="Times New Roman" w:hAnsi="Times New Roman" w:cs="Times New Roman"/>
          <w:sz w:val="24"/>
          <w:szCs w:val="24"/>
        </w:rPr>
        <w:t>tand what is included at a plan-level versus project-</w:t>
      </w:r>
      <w:r w:rsidR="00E414A1">
        <w:rPr>
          <w:rFonts w:ascii="Times New Roman" w:hAnsi="Times New Roman" w:cs="Times New Roman"/>
          <w:sz w:val="24"/>
          <w:szCs w:val="24"/>
        </w:rPr>
        <w:t xml:space="preserve">level process. </w:t>
      </w:r>
    </w:p>
    <w:p w14:paraId="17E90270" w14:textId="7DB648BD" w:rsidR="00D46A43" w:rsidRDefault="00E414A1" w:rsidP="007561BA">
      <w:pPr>
        <w:rPr>
          <w:rFonts w:ascii="Times New Roman" w:hAnsi="Times New Roman" w:cs="Times New Roman"/>
          <w:sz w:val="24"/>
          <w:szCs w:val="24"/>
        </w:rPr>
      </w:pPr>
      <w:r>
        <w:rPr>
          <w:rFonts w:ascii="Times New Roman" w:hAnsi="Times New Roman" w:cs="Times New Roman"/>
          <w:sz w:val="24"/>
          <w:szCs w:val="24"/>
        </w:rPr>
        <w:lastRenderedPageBreak/>
        <w:t>M</w:t>
      </w:r>
      <w:r w:rsidR="00592B0D" w:rsidRPr="00AF0DB3">
        <w:rPr>
          <w:rFonts w:ascii="Times New Roman" w:hAnsi="Times New Roman" w:cs="Times New Roman"/>
          <w:sz w:val="24"/>
          <w:szCs w:val="24"/>
        </w:rPr>
        <w:t>any earl</w:t>
      </w:r>
      <w:r w:rsidR="00AF0DB3">
        <w:rPr>
          <w:rFonts w:ascii="Times New Roman" w:hAnsi="Times New Roman" w:cs="Times New Roman"/>
          <w:sz w:val="24"/>
          <w:szCs w:val="24"/>
        </w:rPr>
        <w:t>y</w:t>
      </w:r>
      <w:r w:rsidR="009858B9" w:rsidRPr="00AF0DB3">
        <w:rPr>
          <w:rFonts w:ascii="Times New Roman" w:hAnsi="Times New Roman" w:cs="Times New Roman"/>
          <w:sz w:val="24"/>
          <w:szCs w:val="24"/>
        </w:rPr>
        <w:t>-</w:t>
      </w:r>
      <w:r w:rsidR="00592B0D" w:rsidRPr="00AF0DB3">
        <w:rPr>
          <w:rFonts w:ascii="Times New Roman" w:hAnsi="Times New Roman" w:cs="Times New Roman"/>
          <w:sz w:val="24"/>
          <w:szCs w:val="24"/>
        </w:rPr>
        <w:t xml:space="preserve">adopter </w:t>
      </w:r>
      <w:r w:rsidR="00AA2F4F" w:rsidRPr="00AF0DB3">
        <w:rPr>
          <w:rFonts w:ascii="Times New Roman" w:hAnsi="Times New Roman" w:cs="Times New Roman"/>
          <w:sz w:val="24"/>
          <w:szCs w:val="24"/>
        </w:rPr>
        <w:t xml:space="preserve">planning teams stated that staff </w:t>
      </w:r>
      <w:r w:rsidR="00036D8E">
        <w:rPr>
          <w:rFonts w:ascii="Times New Roman" w:hAnsi="Times New Roman" w:cs="Times New Roman"/>
          <w:sz w:val="24"/>
          <w:szCs w:val="24"/>
        </w:rPr>
        <w:t>struggle</w:t>
      </w:r>
      <w:r w:rsidR="004E24B2">
        <w:rPr>
          <w:rFonts w:ascii="Times New Roman" w:hAnsi="Times New Roman" w:cs="Times New Roman"/>
          <w:sz w:val="24"/>
          <w:szCs w:val="24"/>
        </w:rPr>
        <w:t>d</w:t>
      </w:r>
      <w:r w:rsidR="00D46A43" w:rsidRPr="00AF0DB3">
        <w:rPr>
          <w:rFonts w:ascii="Times New Roman" w:hAnsi="Times New Roman" w:cs="Times New Roman"/>
          <w:sz w:val="24"/>
          <w:szCs w:val="24"/>
        </w:rPr>
        <w:t xml:space="preserve"> to </w:t>
      </w:r>
      <w:r w:rsidR="00AB6E80" w:rsidRPr="00AF0DB3">
        <w:rPr>
          <w:rFonts w:ascii="Times New Roman" w:hAnsi="Times New Roman" w:cs="Times New Roman"/>
          <w:sz w:val="24"/>
          <w:szCs w:val="24"/>
        </w:rPr>
        <w:t xml:space="preserve">understand </w:t>
      </w:r>
      <w:r w:rsidR="00DA6233">
        <w:rPr>
          <w:rFonts w:ascii="Times New Roman" w:hAnsi="Times New Roman" w:cs="Times New Roman"/>
          <w:sz w:val="24"/>
          <w:szCs w:val="24"/>
        </w:rPr>
        <w:t>the meaning of</w:t>
      </w:r>
      <w:r w:rsidR="00347C74">
        <w:rPr>
          <w:rFonts w:ascii="Times New Roman" w:hAnsi="Times New Roman" w:cs="Times New Roman"/>
          <w:sz w:val="24"/>
          <w:szCs w:val="24"/>
        </w:rPr>
        <w:t xml:space="preserve"> collaboration</w:t>
      </w:r>
      <w:r w:rsidR="00D46A43" w:rsidRPr="00AF0DB3">
        <w:rPr>
          <w:rFonts w:ascii="Times New Roman" w:hAnsi="Times New Roman" w:cs="Times New Roman"/>
          <w:sz w:val="24"/>
          <w:szCs w:val="24"/>
        </w:rPr>
        <w:t xml:space="preserve"> </w:t>
      </w:r>
      <w:r w:rsidR="00AB6E80" w:rsidRPr="00AF0DB3">
        <w:rPr>
          <w:rFonts w:ascii="Times New Roman" w:hAnsi="Times New Roman" w:cs="Times New Roman"/>
          <w:sz w:val="24"/>
          <w:szCs w:val="24"/>
        </w:rPr>
        <w:t xml:space="preserve">in the context </w:t>
      </w:r>
      <w:r w:rsidR="00AB6E80">
        <w:rPr>
          <w:rFonts w:ascii="Times New Roman" w:hAnsi="Times New Roman" w:cs="Times New Roman"/>
          <w:sz w:val="24"/>
          <w:szCs w:val="24"/>
        </w:rPr>
        <w:t>of</w:t>
      </w:r>
      <w:r w:rsidR="00592B0D" w:rsidRPr="006E3254">
        <w:rPr>
          <w:rFonts w:ascii="Times New Roman" w:hAnsi="Times New Roman" w:cs="Times New Roman"/>
          <w:sz w:val="24"/>
          <w:szCs w:val="24"/>
        </w:rPr>
        <w:t xml:space="preserve"> the planning rule</w:t>
      </w:r>
      <w:r w:rsidR="00DA6233">
        <w:rPr>
          <w:rFonts w:ascii="Times New Roman" w:hAnsi="Times New Roman" w:cs="Times New Roman"/>
          <w:sz w:val="24"/>
          <w:szCs w:val="24"/>
        </w:rPr>
        <w:t>. Another struggle included</w:t>
      </w:r>
      <w:r w:rsidR="00AB6E80">
        <w:rPr>
          <w:rFonts w:ascii="Times New Roman" w:hAnsi="Times New Roman" w:cs="Times New Roman"/>
          <w:sz w:val="24"/>
          <w:szCs w:val="24"/>
        </w:rPr>
        <w:t xml:space="preserve"> </w:t>
      </w:r>
      <w:r w:rsidR="00FD7D52" w:rsidRPr="006E3254">
        <w:rPr>
          <w:rFonts w:ascii="Times New Roman" w:hAnsi="Times New Roman" w:cs="Times New Roman"/>
          <w:sz w:val="24"/>
          <w:szCs w:val="24"/>
        </w:rPr>
        <w:t>determining the</w:t>
      </w:r>
      <w:r w:rsidR="00DA6233">
        <w:rPr>
          <w:rFonts w:ascii="Times New Roman" w:hAnsi="Times New Roman" w:cs="Times New Roman"/>
          <w:sz w:val="24"/>
          <w:szCs w:val="24"/>
        </w:rPr>
        <w:t xml:space="preserve"> forest’s</w:t>
      </w:r>
      <w:r w:rsidR="00FD7D52" w:rsidRPr="006E3254">
        <w:rPr>
          <w:rFonts w:ascii="Times New Roman" w:hAnsi="Times New Roman" w:cs="Times New Roman"/>
          <w:sz w:val="24"/>
          <w:szCs w:val="24"/>
        </w:rPr>
        <w:t xml:space="preserve"> existing capacity to implement </w:t>
      </w:r>
      <w:r w:rsidR="00AB6E80">
        <w:rPr>
          <w:rFonts w:ascii="Times New Roman" w:hAnsi="Times New Roman" w:cs="Times New Roman"/>
          <w:sz w:val="24"/>
          <w:szCs w:val="24"/>
        </w:rPr>
        <w:t xml:space="preserve">different levels of </w:t>
      </w:r>
      <w:r w:rsidR="00FD7D52" w:rsidRPr="006E3254">
        <w:rPr>
          <w:rFonts w:ascii="Times New Roman" w:hAnsi="Times New Roman" w:cs="Times New Roman"/>
          <w:sz w:val="24"/>
          <w:szCs w:val="24"/>
        </w:rPr>
        <w:t>public engagement activities</w:t>
      </w:r>
      <w:r w:rsidR="00592B0D" w:rsidRPr="006E3254">
        <w:rPr>
          <w:rFonts w:ascii="Times New Roman" w:hAnsi="Times New Roman" w:cs="Times New Roman"/>
          <w:sz w:val="24"/>
          <w:szCs w:val="24"/>
        </w:rPr>
        <w:t xml:space="preserve">. </w:t>
      </w:r>
    </w:p>
    <w:p w14:paraId="4C9FC5AB" w14:textId="4E1FDC2A" w:rsidR="00AE5E3D" w:rsidRDefault="00AE5E3D" w:rsidP="00AE5E3D">
      <w:pPr>
        <w:pStyle w:val="Heading3"/>
        <w:rPr>
          <w:rFonts w:ascii="Times New Roman" w:hAnsi="Times New Roman" w:cs="Times New Roman"/>
        </w:rPr>
      </w:pPr>
      <w:bookmarkStart w:id="12" w:name="_Toc336790549"/>
      <w:r w:rsidRPr="00AE5E3D">
        <w:rPr>
          <w:rFonts w:ascii="Times New Roman" w:hAnsi="Times New Roman" w:cs="Times New Roman"/>
        </w:rPr>
        <w:t>Core planning team</w:t>
      </w:r>
      <w:bookmarkEnd w:id="12"/>
    </w:p>
    <w:p w14:paraId="6551047A" w14:textId="77777777" w:rsidR="006F0223" w:rsidRDefault="00AE5E3D" w:rsidP="00AE5E3D">
      <w:pPr>
        <w:rPr>
          <w:rFonts w:ascii="Times New Roman" w:hAnsi="Times New Roman" w:cs="Times New Roman"/>
          <w:sz w:val="24"/>
          <w:szCs w:val="24"/>
        </w:rPr>
      </w:pPr>
      <w:r w:rsidRPr="006F0223">
        <w:rPr>
          <w:rFonts w:ascii="Times New Roman" w:hAnsi="Times New Roman" w:cs="Times New Roman"/>
          <w:b/>
          <w:sz w:val="24"/>
          <w:szCs w:val="24"/>
        </w:rPr>
        <w:t xml:space="preserve">One key recommendation </w:t>
      </w:r>
      <w:r w:rsidR="00E414A1" w:rsidRPr="006F0223">
        <w:rPr>
          <w:rFonts w:ascii="Times New Roman" w:hAnsi="Times New Roman" w:cs="Times New Roman"/>
          <w:b/>
          <w:sz w:val="24"/>
          <w:szCs w:val="24"/>
        </w:rPr>
        <w:t xml:space="preserve">from planners </w:t>
      </w:r>
      <w:r w:rsidR="00980E2C" w:rsidRPr="006F0223">
        <w:rPr>
          <w:rFonts w:ascii="Times New Roman" w:hAnsi="Times New Roman" w:cs="Times New Roman"/>
          <w:b/>
          <w:sz w:val="24"/>
          <w:szCs w:val="24"/>
        </w:rPr>
        <w:t>is to have</w:t>
      </w:r>
      <w:r w:rsidRPr="006F0223">
        <w:rPr>
          <w:rFonts w:ascii="Times New Roman" w:hAnsi="Times New Roman" w:cs="Times New Roman"/>
          <w:b/>
          <w:sz w:val="24"/>
          <w:szCs w:val="24"/>
        </w:rPr>
        <w:t xml:space="preserve"> the co</w:t>
      </w:r>
      <w:r w:rsidR="00301A44" w:rsidRPr="006F0223">
        <w:rPr>
          <w:rFonts w:ascii="Times New Roman" w:hAnsi="Times New Roman" w:cs="Times New Roman"/>
          <w:b/>
          <w:sz w:val="24"/>
          <w:szCs w:val="24"/>
        </w:rPr>
        <w:t>re planning team on board</w:t>
      </w:r>
      <w:r w:rsidRPr="006F0223">
        <w:rPr>
          <w:rFonts w:ascii="Times New Roman" w:hAnsi="Times New Roman" w:cs="Times New Roman"/>
          <w:b/>
          <w:sz w:val="24"/>
          <w:szCs w:val="24"/>
        </w:rPr>
        <w:t xml:space="preserve"> ahead of time </w:t>
      </w:r>
      <w:r w:rsidR="00301A44" w:rsidRPr="006F0223">
        <w:rPr>
          <w:rFonts w:ascii="Times New Roman" w:hAnsi="Times New Roman" w:cs="Times New Roman"/>
          <w:b/>
          <w:sz w:val="24"/>
          <w:szCs w:val="24"/>
        </w:rPr>
        <w:t xml:space="preserve">in order </w:t>
      </w:r>
      <w:r w:rsidRPr="006F0223">
        <w:rPr>
          <w:rFonts w:ascii="Times New Roman" w:hAnsi="Times New Roman" w:cs="Times New Roman"/>
          <w:b/>
          <w:sz w:val="24"/>
          <w:szCs w:val="24"/>
        </w:rPr>
        <w:t>to establish a shared understanding of the</w:t>
      </w:r>
      <w:r w:rsidR="00301A44" w:rsidRPr="006F0223">
        <w:rPr>
          <w:rFonts w:ascii="Times New Roman" w:hAnsi="Times New Roman" w:cs="Times New Roman"/>
          <w:b/>
          <w:sz w:val="24"/>
          <w:szCs w:val="24"/>
        </w:rPr>
        <w:t xml:space="preserve"> overall</w:t>
      </w:r>
      <w:r w:rsidR="00727AD1" w:rsidRPr="006F0223">
        <w:rPr>
          <w:rFonts w:ascii="Times New Roman" w:hAnsi="Times New Roman" w:cs="Times New Roman"/>
          <w:b/>
          <w:sz w:val="24"/>
          <w:szCs w:val="24"/>
        </w:rPr>
        <w:t xml:space="preserve"> plan revision strategy and to ensure that the necessary pers</w:t>
      </w:r>
      <w:r w:rsidR="00E414A1" w:rsidRPr="006F0223">
        <w:rPr>
          <w:rFonts w:ascii="Times New Roman" w:hAnsi="Times New Roman" w:cs="Times New Roman"/>
          <w:b/>
          <w:sz w:val="24"/>
          <w:szCs w:val="24"/>
        </w:rPr>
        <w:t xml:space="preserve">onnel are </w:t>
      </w:r>
      <w:r w:rsidR="006F0223" w:rsidRPr="006F0223">
        <w:rPr>
          <w:rFonts w:ascii="Times New Roman" w:hAnsi="Times New Roman" w:cs="Times New Roman"/>
          <w:b/>
          <w:sz w:val="24"/>
          <w:szCs w:val="24"/>
        </w:rPr>
        <w:t>available</w:t>
      </w:r>
      <w:r w:rsidR="00727AD1" w:rsidRPr="006F0223">
        <w:rPr>
          <w:rFonts w:ascii="Times New Roman" w:hAnsi="Times New Roman" w:cs="Times New Roman"/>
          <w:b/>
          <w:sz w:val="24"/>
          <w:szCs w:val="24"/>
        </w:rPr>
        <w:t>.</w:t>
      </w:r>
      <w:r w:rsidR="006F0223">
        <w:rPr>
          <w:rFonts w:ascii="Times New Roman" w:hAnsi="Times New Roman" w:cs="Times New Roman"/>
          <w:sz w:val="24"/>
          <w:szCs w:val="24"/>
        </w:rPr>
        <w:t xml:space="preserve"> </w:t>
      </w:r>
      <w:r w:rsidR="005C6B1D">
        <w:rPr>
          <w:rFonts w:ascii="Times New Roman" w:hAnsi="Times New Roman" w:cs="Times New Roman"/>
          <w:sz w:val="24"/>
          <w:szCs w:val="24"/>
        </w:rPr>
        <w:t>Some planners emphasize</w:t>
      </w:r>
      <w:r w:rsidR="00036D8E">
        <w:rPr>
          <w:rFonts w:ascii="Times New Roman" w:hAnsi="Times New Roman" w:cs="Times New Roman"/>
          <w:sz w:val="24"/>
          <w:szCs w:val="24"/>
        </w:rPr>
        <w:t>d</w:t>
      </w:r>
      <w:r w:rsidR="00301A44">
        <w:rPr>
          <w:rFonts w:ascii="Times New Roman" w:hAnsi="Times New Roman" w:cs="Times New Roman"/>
          <w:sz w:val="24"/>
          <w:szCs w:val="24"/>
        </w:rPr>
        <w:t xml:space="preserve"> </w:t>
      </w:r>
      <w:r w:rsidR="006F0223">
        <w:rPr>
          <w:rFonts w:ascii="Times New Roman" w:hAnsi="Times New Roman" w:cs="Times New Roman"/>
          <w:sz w:val="24"/>
          <w:szCs w:val="24"/>
        </w:rPr>
        <w:t xml:space="preserve">the importance of </w:t>
      </w:r>
      <w:r>
        <w:rPr>
          <w:rFonts w:ascii="Times New Roman" w:hAnsi="Times New Roman" w:cs="Times New Roman"/>
          <w:sz w:val="24"/>
          <w:szCs w:val="24"/>
        </w:rPr>
        <w:t>including certain positions</w:t>
      </w:r>
      <w:r w:rsidR="00301A44">
        <w:rPr>
          <w:rFonts w:ascii="Times New Roman" w:hAnsi="Times New Roman" w:cs="Times New Roman"/>
          <w:sz w:val="24"/>
          <w:szCs w:val="24"/>
        </w:rPr>
        <w:t xml:space="preserve"> and specialists</w:t>
      </w:r>
      <w:r w:rsidR="005C6B1D">
        <w:rPr>
          <w:rFonts w:ascii="Times New Roman" w:hAnsi="Times New Roman" w:cs="Times New Roman"/>
          <w:sz w:val="24"/>
          <w:szCs w:val="24"/>
        </w:rPr>
        <w:t xml:space="preserve"> on the core planning team</w:t>
      </w:r>
      <w:r w:rsidR="00564FE8">
        <w:rPr>
          <w:rFonts w:ascii="Times New Roman" w:hAnsi="Times New Roman" w:cs="Times New Roman"/>
          <w:sz w:val="24"/>
          <w:szCs w:val="24"/>
        </w:rPr>
        <w:t>. This included</w:t>
      </w:r>
      <w:r>
        <w:rPr>
          <w:rFonts w:ascii="Times New Roman" w:hAnsi="Times New Roman" w:cs="Times New Roman"/>
          <w:sz w:val="24"/>
          <w:szCs w:val="24"/>
        </w:rPr>
        <w:t xml:space="preserve"> hiring </w:t>
      </w:r>
      <w:r w:rsidR="00980E2C">
        <w:rPr>
          <w:rFonts w:ascii="Times New Roman" w:hAnsi="Times New Roman" w:cs="Times New Roman"/>
          <w:sz w:val="24"/>
          <w:szCs w:val="24"/>
        </w:rPr>
        <w:t xml:space="preserve">or contracting </w:t>
      </w:r>
      <w:r>
        <w:rPr>
          <w:rFonts w:ascii="Times New Roman" w:hAnsi="Times New Roman" w:cs="Times New Roman"/>
          <w:sz w:val="24"/>
          <w:szCs w:val="24"/>
        </w:rPr>
        <w:t xml:space="preserve">a collaboration </w:t>
      </w:r>
      <w:r w:rsidR="005C6B1D">
        <w:rPr>
          <w:rFonts w:ascii="Times New Roman" w:hAnsi="Times New Roman" w:cs="Times New Roman"/>
          <w:sz w:val="24"/>
          <w:szCs w:val="24"/>
        </w:rPr>
        <w:t>specialist to aid in the</w:t>
      </w:r>
      <w:r>
        <w:rPr>
          <w:rFonts w:ascii="Times New Roman" w:hAnsi="Times New Roman" w:cs="Times New Roman"/>
          <w:sz w:val="24"/>
          <w:szCs w:val="24"/>
        </w:rPr>
        <w:t xml:space="preserve"> develop</w:t>
      </w:r>
      <w:r w:rsidR="005C6B1D">
        <w:rPr>
          <w:rFonts w:ascii="Times New Roman" w:hAnsi="Times New Roman" w:cs="Times New Roman"/>
          <w:sz w:val="24"/>
          <w:szCs w:val="24"/>
        </w:rPr>
        <w:t>ment of</w:t>
      </w:r>
      <w:r>
        <w:rPr>
          <w:rFonts w:ascii="Times New Roman" w:hAnsi="Times New Roman" w:cs="Times New Roman"/>
          <w:sz w:val="24"/>
          <w:szCs w:val="24"/>
        </w:rPr>
        <w:t xml:space="preserve"> a public participation strategy and </w:t>
      </w:r>
      <w:r w:rsidR="00301A44">
        <w:rPr>
          <w:rFonts w:ascii="Times New Roman" w:hAnsi="Times New Roman" w:cs="Times New Roman"/>
          <w:sz w:val="24"/>
          <w:szCs w:val="24"/>
        </w:rPr>
        <w:t xml:space="preserve">to </w:t>
      </w:r>
      <w:r>
        <w:rPr>
          <w:rFonts w:ascii="Times New Roman" w:hAnsi="Times New Roman" w:cs="Times New Roman"/>
          <w:sz w:val="24"/>
          <w:szCs w:val="24"/>
        </w:rPr>
        <w:t>begin the public engagement process early</w:t>
      </w:r>
      <w:r w:rsidR="00301A44">
        <w:rPr>
          <w:rFonts w:ascii="Times New Roman" w:hAnsi="Times New Roman" w:cs="Times New Roman"/>
          <w:sz w:val="24"/>
          <w:szCs w:val="24"/>
        </w:rPr>
        <w:t xml:space="preserve"> in the pre-assessment phase</w:t>
      </w:r>
      <w:r>
        <w:rPr>
          <w:rFonts w:ascii="Times New Roman" w:hAnsi="Times New Roman" w:cs="Times New Roman"/>
          <w:sz w:val="24"/>
          <w:szCs w:val="24"/>
        </w:rPr>
        <w:t>.</w:t>
      </w:r>
      <w:r w:rsidR="00301A44">
        <w:rPr>
          <w:rFonts w:ascii="Times New Roman" w:hAnsi="Times New Roman" w:cs="Times New Roman"/>
          <w:sz w:val="24"/>
          <w:szCs w:val="24"/>
        </w:rPr>
        <w:t xml:space="preserve"> Other important positions to have in place include</w:t>
      </w:r>
      <w:r w:rsidR="00564FE8">
        <w:rPr>
          <w:rFonts w:ascii="Times New Roman" w:hAnsi="Times New Roman" w:cs="Times New Roman"/>
          <w:sz w:val="24"/>
          <w:szCs w:val="24"/>
        </w:rPr>
        <w:t>d</w:t>
      </w:r>
      <w:r>
        <w:rPr>
          <w:rFonts w:ascii="Times New Roman" w:hAnsi="Times New Roman" w:cs="Times New Roman"/>
          <w:sz w:val="24"/>
          <w:szCs w:val="24"/>
        </w:rPr>
        <w:t xml:space="preserve"> </w:t>
      </w:r>
      <w:r w:rsidR="008B1F98">
        <w:rPr>
          <w:rFonts w:ascii="Times New Roman" w:hAnsi="Times New Roman" w:cs="Times New Roman"/>
          <w:sz w:val="24"/>
          <w:szCs w:val="24"/>
        </w:rPr>
        <w:t>hiring</w:t>
      </w:r>
      <w:r w:rsidR="005C6B1D">
        <w:rPr>
          <w:rFonts w:ascii="Times New Roman" w:hAnsi="Times New Roman" w:cs="Times New Roman"/>
          <w:sz w:val="24"/>
          <w:szCs w:val="24"/>
        </w:rPr>
        <w:t>, detailing,</w:t>
      </w:r>
      <w:r w:rsidR="008B1F98">
        <w:rPr>
          <w:rFonts w:ascii="Times New Roman" w:hAnsi="Times New Roman" w:cs="Times New Roman"/>
          <w:sz w:val="24"/>
          <w:szCs w:val="24"/>
        </w:rPr>
        <w:t xml:space="preserve"> or contracting a writer</w:t>
      </w:r>
      <w:r w:rsidR="00980E2C">
        <w:rPr>
          <w:rFonts w:ascii="Times New Roman" w:hAnsi="Times New Roman" w:cs="Times New Roman"/>
          <w:sz w:val="24"/>
          <w:szCs w:val="24"/>
        </w:rPr>
        <w:t>/</w:t>
      </w:r>
      <w:r w:rsidR="008B1F98">
        <w:rPr>
          <w:rFonts w:ascii="Times New Roman" w:hAnsi="Times New Roman" w:cs="Times New Roman"/>
          <w:sz w:val="24"/>
          <w:szCs w:val="24"/>
        </w:rPr>
        <w:t>editor to create templates ahead of time</w:t>
      </w:r>
      <w:r w:rsidR="005C6B1D">
        <w:rPr>
          <w:rFonts w:ascii="Times New Roman" w:hAnsi="Times New Roman" w:cs="Times New Roman"/>
          <w:sz w:val="24"/>
          <w:szCs w:val="24"/>
        </w:rPr>
        <w:t xml:space="preserve"> to optimize efficiency in later phases</w:t>
      </w:r>
      <w:r w:rsidR="008B1F98">
        <w:rPr>
          <w:rFonts w:ascii="Times New Roman" w:hAnsi="Times New Roman" w:cs="Times New Roman"/>
          <w:sz w:val="24"/>
          <w:szCs w:val="24"/>
        </w:rPr>
        <w:t xml:space="preserve">. </w:t>
      </w:r>
      <w:r w:rsidR="00696546">
        <w:rPr>
          <w:rFonts w:ascii="Times New Roman" w:hAnsi="Times New Roman" w:cs="Times New Roman"/>
          <w:sz w:val="24"/>
          <w:szCs w:val="24"/>
        </w:rPr>
        <w:t>If the team is on board and working together early, they can build a p</w:t>
      </w:r>
      <w:r w:rsidR="005C6B1D">
        <w:rPr>
          <w:rFonts w:ascii="Times New Roman" w:hAnsi="Times New Roman" w:cs="Times New Roman"/>
          <w:sz w:val="24"/>
          <w:szCs w:val="24"/>
        </w:rPr>
        <w:t>roject management p</w:t>
      </w:r>
      <w:r w:rsidR="00696546">
        <w:rPr>
          <w:rFonts w:ascii="Times New Roman" w:hAnsi="Times New Roman" w:cs="Times New Roman"/>
          <w:sz w:val="24"/>
          <w:szCs w:val="24"/>
        </w:rPr>
        <w:t>lan together</w:t>
      </w:r>
      <w:r w:rsidR="005C6B1D">
        <w:rPr>
          <w:rFonts w:ascii="Times New Roman" w:hAnsi="Times New Roman" w:cs="Times New Roman"/>
          <w:sz w:val="24"/>
          <w:szCs w:val="24"/>
        </w:rPr>
        <w:t xml:space="preserve"> and agree upon expectations</w:t>
      </w:r>
      <w:r w:rsidR="00696546">
        <w:rPr>
          <w:rFonts w:ascii="Times New Roman" w:hAnsi="Times New Roman" w:cs="Times New Roman"/>
          <w:sz w:val="24"/>
          <w:szCs w:val="24"/>
        </w:rPr>
        <w:t xml:space="preserve">. </w:t>
      </w:r>
    </w:p>
    <w:p w14:paraId="7DF47300" w14:textId="4E934DED" w:rsidR="00AE5E3D" w:rsidRDefault="00696546" w:rsidP="00AE5E3D">
      <w:pPr>
        <w:rPr>
          <w:rFonts w:ascii="Times New Roman" w:hAnsi="Times New Roman" w:cs="Times New Roman"/>
          <w:sz w:val="24"/>
          <w:szCs w:val="24"/>
        </w:rPr>
      </w:pPr>
      <w:r>
        <w:rPr>
          <w:rFonts w:ascii="Times New Roman" w:hAnsi="Times New Roman" w:cs="Times New Roman"/>
          <w:sz w:val="24"/>
          <w:szCs w:val="24"/>
        </w:rPr>
        <w:t>A major challenge to this is funding, and often forests</w:t>
      </w:r>
      <w:r w:rsidR="00B76E40">
        <w:rPr>
          <w:rFonts w:ascii="Times New Roman" w:hAnsi="Times New Roman" w:cs="Times New Roman"/>
          <w:sz w:val="24"/>
          <w:szCs w:val="24"/>
        </w:rPr>
        <w:t xml:space="preserve"> said they did</w:t>
      </w:r>
      <w:r>
        <w:rPr>
          <w:rFonts w:ascii="Times New Roman" w:hAnsi="Times New Roman" w:cs="Times New Roman"/>
          <w:sz w:val="24"/>
          <w:szCs w:val="24"/>
        </w:rPr>
        <w:t xml:space="preserve"> not have adequate funding prior to formal plan revision to hire the necessary personnel. Also, planners stated that the</w:t>
      </w:r>
      <w:r w:rsidR="005C6B1D">
        <w:rPr>
          <w:rFonts w:ascii="Times New Roman" w:hAnsi="Times New Roman" w:cs="Times New Roman"/>
          <w:sz w:val="24"/>
          <w:szCs w:val="24"/>
        </w:rPr>
        <w:t xml:space="preserve"> hiring process in the agency</w:t>
      </w:r>
      <w:r w:rsidR="00980E2C">
        <w:rPr>
          <w:rFonts w:ascii="Times New Roman" w:hAnsi="Times New Roman" w:cs="Times New Roman"/>
          <w:sz w:val="24"/>
          <w:szCs w:val="24"/>
        </w:rPr>
        <w:t xml:space="preserve"> is a time constraint.</w:t>
      </w:r>
      <w:r w:rsidR="00477DAF">
        <w:rPr>
          <w:rFonts w:ascii="Times New Roman" w:hAnsi="Times New Roman" w:cs="Times New Roman"/>
          <w:sz w:val="24"/>
          <w:szCs w:val="24"/>
        </w:rPr>
        <w:t xml:space="preserve"> </w:t>
      </w:r>
      <w:r w:rsidR="00477DAF" w:rsidRPr="006E3254">
        <w:rPr>
          <w:rFonts w:ascii="Times New Roman" w:hAnsi="Times New Roman" w:cs="Times New Roman"/>
          <w:sz w:val="24"/>
          <w:szCs w:val="24"/>
        </w:rPr>
        <w:t xml:space="preserve">Another challenge </w:t>
      </w:r>
      <w:r w:rsidR="00564FE8">
        <w:rPr>
          <w:rFonts w:ascii="Times New Roman" w:hAnsi="Times New Roman" w:cs="Times New Roman"/>
          <w:sz w:val="24"/>
          <w:szCs w:val="24"/>
        </w:rPr>
        <w:t>was</w:t>
      </w:r>
      <w:r w:rsidR="00477DAF" w:rsidRPr="006E3254">
        <w:rPr>
          <w:rFonts w:ascii="Times New Roman" w:hAnsi="Times New Roman" w:cs="Times New Roman"/>
          <w:sz w:val="24"/>
          <w:szCs w:val="24"/>
        </w:rPr>
        <w:t xml:space="preserve"> high turnover of team members on </w:t>
      </w:r>
      <w:r w:rsidR="00564FE8">
        <w:rPr>
          <w:rFonts w:ascii="Times New Roman" w:hAnsi="Times New Roman" w:cs="Times New Roman"/>
          <w:sz w:val="24"/>
          <w:szCs w:val="24"/>
        </w:rPr>
        <w:t xml:space="preserve">some </w:t>
      </w:r>
      <w:r w:rsidR="00477DAF" w:rsidRPr="006E3254">
        <w:rPr>
          <w:rFonts w:ascii="Times New Roman" w:hAnsi="Times New Roman" w:cs="Times New Roman"/>
          <w:sz w:val="24"/>
          <w:szCs w:val="24"/>
        </w:rPr>
        <w:t xml:space="preserve">planning teams that </w:t>
      </w:r>
      <w:r w:rsidR="00036D8E">
        <w:rPr>
          <w:rFonts w:ascii="Times New Roman" w:hAnsi="Times New Roman" w:cs="Times New Roman"/>
          <w:sz w:val="24"/>
          <w:szCs w:val="24"/>
        </w:rPr>
        <w:t xml:space="preserve">further </w:t>
      </w:r>
      <w:r w:rsidR="00564FE8">
        <w:rPr>
          <w:rFonts w:ascii="Times New Roman" w:hAnsi="Times New Roman" w:cs="Times New Roman"/>
          <w:sz w:val="24"/>
          <w:szCs w:val="24"/>
        </w:rPr>
        <w:t>slowed</w:t>
      </w:r>
      <w:r w:rsidR="00477DAF" w:rsidRPr="006E3254">
        <w:rPr>
          <w:rFonts w:ascii="Times New Roman" w:hAnsi="Times New Roman" w:cs="Times New Roman"/>
          <w:sz w:val="24"/>
          <w:szCs w:val="24"/>
        </w:rPr>
        <w:t xml:space="preserve"> down the revisio</w:t>
      </w:r>
      <w:r w:rsidR="006F0223">
        <w:rPr>
          <w:rFonts w:ascii="Times New Roman" w:hAnsi="Times New Roman" w:cs="Times New Roman"/>
          <w:sz w:val="24"/>
          <w:szCs w:val="24"/>
        </w:rPr>
        <w:t>n process. S</w:t>
      </w:r>
      <w:r w:rsidR="00564FE8">
        <w:rPr>
          <w:rFonts w:ascii="Times New Roman" w:hAnsi="Times New Roman" w:cs="Times New Roman"/>
          <w:sz w:val="24"/>
          <w:szCs w:val="24"/>
        </w:rPr>
        <w:t xml:space="preserve">ome forests </w:t>
      </w:r>
      <w:r w:rsidR="00B76E40">
        <w:rPr>
          <w:rFonts w:ascii="Times New Roman" w:hAnsi="Times New Roman" w:cs="Times New Roman"/>
          <w:sz w:val="24"/>
          <w:szCs w:val="24"/>
        </w:rPr>
        <w:t xml:space="preserve">also </w:t>
      </w:r>
      <w:r w:rsidR="00564FE8">
        <w:rPr>
          <w:rFonts w:ascii="Times New Roman" w:hAnsi="Times New Roman" w:cs="Times New Roman"/>
          <w:sz w:val="24"/>
          <w:szCs w:val="24"/>
        </w:rPr>
        <w:t>did</w:t>
      </w:r>
      <w:r w:rsidR="00477DAF" w:rsidRPr="006E3254">
        <w:rPr>
          <w:rFonts w:ascii="Times New Roman" w:hAnsi="Times New Roman" w:cs="Times New Roman"/>
          <w:sz w:val="24"/>
          <w:szCs w:val="24"/>
        </w:rPr>
        <w:t xml:space="preserve"> not have the resources to have planning teams fully dedicated to the plan revision p</w:t>
      </w:r>
      <w:r w:rsidR="006F0223">
        <w:rPr>
          <w:rFonts w:ascii="Times New Roman" w:hAnsi="Times New Roman" w:cs="Times New Roman"/>
          <w:sz w:val="24"/>
          <w:szCs w:val="24"/>
        </w:rPr>
        <w:t>rocess.</w:t>
      </w:r>
    </w:p>
    <w:p w14:paraId="02D89C2D" w14:textId="34FA1291" w:rsidR="00AE40F0" w:rsidRDefault="00AE40F0" w:rsidP="00AE40F0">
      <w:pPr>
        <w:pStyle w:val="Heading3"/>
        <w:rPr>
          <w:rFonts w:ascii="Times New Roman" w:hAnsi="Times New Roman" w:cs="Times New Roman"/>
        </w:rPr>
      </w:pPr>
      <w:bookmarkStart w:id="13" w:name="_Toc336790550"/>
      <w:r w:rsidRPr="00AE40F0">
        <w:rPr>
          <w:rFonts w:ascii="Times New Roman" w:hAnsi="Times New Roman" w:cs="Times New Roman"/>
        </w:rPr>
        <w:t>Data readiness</w:t>
      </w:r>
      <w:bookmarkEnd w:id="13"/>
    </w:p>
    <w:p w14:paraId="4DF050FB" w14:textId="71BFEDD0" w:rsidR="006F0223" w:rsidRDefault="006F0223" w:rsidP="003B2013">
      <w:pPr>
        <w:rPr>
          <w:rFonts w:ascii="Times New Roman" w:hAnsi="Times New Roman" w:cs="Times New Roman"/>
          <w:sz w:val="24"/>
          <w:szCs w:val="24"/>
        </w:rPr>
      </w:pPr>
      <w:r>
        <w:rPr>
          <w:rFonts w:ascii="Times New Roman" w:hAnsi="Times New Roman" w:cs="Times New Roman"/>
          <w:sz w:val="24"/>
          <w:szCs w:val="24"/>
        </w:rPr>
        <w:t>A</w:t>
      </w:r>
      <w:r w:rsidR="00AE40F0" w:rsidRPr="003B2013">
        <w:rPr>
          <w:rFonts w:ascii="Times New Roman" w:hAnsi="Times New Roman" w:cs="Times New Roman"/>
          <w:sz w:val="24"/>
          <w:szCs w:val="24"/>
        </w:rPr>
        <w:t xml:space="preserve"> key </w:t>
      </w:r>
      <w:r w:rsidR="00951D23" w:rsidRPr="003B2013">
        <w:rPr>
          <w:rFonts w:ascii="Times New Roman" w:hAnsi="Times New Roman" w:cs="Times New Roman"/>
          <w:sz w:val="24"/>
          <w:szCs w:val="24"/>
        </w:rPr>
        <w:t xml:space="preserve">activity </w:t>
      </w:r>
      <w:r>
        <w:rPr>
          <w:rFonts w:ascii="Times New Roman" w:hAnsi="Times New Roman" w:cs="Times New Roman"/>
          <w:sz w:val="24"/>
          <w:szCs w:val="24"/>
        </w:rPr>
        <w:t>for ensuring</w:t>
      </w:r>
      <w:r w:rsidR="00951D23" w:rsidRPr="003B2013">
        <w:rPr>
          <w:rFonts w:ascii="Times New Roman" w:hAnsi="Times New Roman" w:cs="Times New Roman"/>
          <w:sz w:val="24"/>
          <w:szCs w:val="24"/>
        </w:rPr>
        <w:t xml:space="preserve"> a</w:t>
      </w:r>
      <w:r>
        <w:rPr>
          <w:rFonts w:ascii="Times New Roman" w:hAnsi="Times New Roman" w:cs="Times New Roman"/>
          <w:sz w:val="24"/>
          <w:szCs w:val="24"/>
        </w:rPr>
        <w:t xml:space="preserve"> successful process is</w:t>
      </w:r>
      <w:r w:rsidR="00951D23" w:rsidRPr="003B2013">
        <w:rPr>
          <w:rFonts w:ascii="Times New Roman" w:hAnsi="Times New Roman" w:cs="Times New Roman"/>
          <w:sz w:val="24"/>
          <w:szCs w:val="24"/>
        </w:rPr>
        <w:t xml:space="preserve"> readying the data</w:t>
      </w:r>
      <w:r>
        <w:rPr>
          <w:rFonts w:ascii="Times New Roman" w:hAnsi="Times New Roman" w:cs="Times New Roman"/>
          <w:sz w:val="24"/>
          <w:szCs w:val="24"/>
        </w:rPr>
        <w:t>, according to interviewees</w:t>
      </w:r>
      <w:r w:rsidR="00951D23" w:rsidRPr="003B2013">
        <w:rPr>
          <w:rFonts w:ascii="Times New Roman" w:hAnsi="Times New Roman" w:cs="Times New Roman"/>
          <w:sz w:val="24"/>
          <w:szCs w:val="24"/>
        </w:rPr>
        <w:t xml:space="preserve">. </w:t>
      </w:r>
      <w:r>
        <w:rPr>
          <w:rFonts w:ascii="Times New Roman" w:hAnsi="Times New Roman" w:cs="Times New Roman"/>
          <w:b/>
          <w:sz w:val="24"/>
          <w:szCs w:val="24"/>
        </w:rPr>
        <w:t>This involves</w:t>
      </w:r>
      <w:r w:rsidR="00951D23" w:rsidRPr="00D84FF9">
        <w:rPr>
          <w:rFonts w:ascii="Times New Roman" w:hAnsi="Times New Roman" w:cs="Times New Roman"/>
          <w:b/>
          <w:sz w:val="24"/>
          <w:szCs w:val="24"/>
        </w:rPr>
        <w:t xml:space="preserve"> understanding what data the forest will need, </w:t>
      </w:r>
      <w:r w:rsidR="004F4B67" w:rsidRPr="00D84FF9">
        <w:rPr>
          <w:rFonts w:ascii="Times New Roman" w:hAnsi="Times New Roman" w:cs="Times New Roman"/>
          <w:b/>
          <w:sz w:val="24"/>
          <w:szCs w:val="24"/>
        </w:rPr>
        <w:t xml:space="preserve">determining if any gaps exist, </w:t>
      </w:r>
      <w:r w:rsidR="00951D23" w:rsidRPr="00D84FF9">
        <w:rPr>
          <w:rFonts w:ascii="Times New Roman" w:hAnsi="Times New Roman" w:cs="Times New Roman"/>
          <w:b/>
          <w:sz w:val="24"/>
          <w:szCs w:val="24"/>
        </w:rPr>
        <w:t xml:space="preserve">cleaning up current data, </w:t>
      </w:r>
      <w:r w:rsidR="00696546" w:rsidRPr="00D84FF9">
        <w:rPr>
          <w:rFonts w:ascii="Times New Roman" w:hAnsi="Times New Roman" w:cs="Times New Roman"/>
          <w:b/>
          <w:sz w:val="24"/>
          <w:szCs w:val="24"/>
        </w:rPr>
        <w:t>and making</w:t>
      </w:r>
      <w:r w:rsidR="004F4B67" w:rsidRPr="00D84FF9">
        <w:rPr>
          <w:rFonts w:ascii="Times New Roman" w:hAnsi="Times New Roman" w:cs="Times New Roman"/>
          <w:b/>
          <w:sz w:val="24"/>
          <w:szCs w:val="24"/>
        </w:rPr>
        <w:t xml:space="preserve"> sure the data is up-to-</w:t>
      </w:r>
      <w:r w:rsidR="00951D23" w:rsidRPr="00D84FF9">
        <w:rPr>
          <w:rFonts w:ascii="Times New Roman" w:hAnsi="Times New Roman" w:cs="Times New Roman"/>
          <w:b/>
          <w:sz w:val="24"/>
          <w:szCs w:val="24"/>
        </w:rPr>
        <w:t>date.</w:t>
      </w:r>
      <w:r w:rsidR="00951D23" w:rsidRPr="003B2013">
        <w:rPr>
          <w:rFonts w:ascii="Times New Roman" w:hAnsi="Times New Roman" w:cs="Times New Roman"/>
          <w:sz w:val="24"/>
          <w:szCs w:val="24"/>
        </w:rPr>
        <w:t xml:space="preserve"> </w:t>
      </w:r>
      <w:r w:rsidR="00347C74">
        <w:rPr>
          <w:rFonts w:ascii="Times New Roman" w:hAnsi="Times New Roman" w:cs="Times New Roman"/>
          <w:sz w:val="24"/>
          <w:szCs w:val="24"/>
        </w:rPr>
        <w:t>S</w:t>
      </w:r>
      <w:r w:rsidR="00347C74" w:rsidRPr="003B2013">
        <w:rPr>
          <w:rFonts w:ascii="Times New Roman" w:hAnsi="Times New Roman" w:cs="Times New Roman"/>
          <w:sz w:val="24"/>
          <w:szCs w:val="24"/>
        </w:rPr>
        <w:t>ometimes data will need to come from outside of the agency</w:t>
      </w:r>
      <w:r w:rsidR="00347C74">
        <w:rPr>
          <w:rFonts w:ascii="Times New Roman" w:hAnsi="Times New Roman" w:cs="Times New Roman"/>
          <w:sz w:val="24"/>
          <w:szCs w:val="24"/>
        </w:rPr>
        <w:t xml:space="preserve">; </w:t>
      </w:r>
      <w:r w:rsidR="00347C74" w:rsidRPr="003B2013">
        <w:rPr>
          <w:rFonts w:ascii="Times New Roman" w:hAnsi="Times New Roman" w:cs="Times New Roman"/>
          <w:sz w:val="24"/>
          <w:szCs w:val="24"/>
        </w:rPr>
        <w:t>th</w:t>
      </w:r>
      <w:r w:rsidR="00347C74">
        <w:rPr>
          <w:rFonts w:ascii="Times New Roman" w:hAnsi="Times New Roman" w:cs="Times New Roman"/>
          <w:sz w:val="24"/>
          <w:szCs w:val="24"/>
        </w:rPr>
        <w:t xml:space="preserve">is </w:t>
      </w:r>
      <w:r>
        <w:rPr>
          <w:rFonts w:ascii="Times New Roman" w:hAnsi="Times New Roman" w:cs="Times New Roman"/>
          <w:sz w:val="24"/>
          <w:szCs w:val="24"/>
        </w:rPr>
        <w:t xml:space="preserve">issue </w:t>
      </w:r>
      <w:r w:rsidR="00347C74">
        <w:rPr>
          <w:rFonts w:ascii="Times New Roman" w:hAnsi="Times New Roman" w:cs="Times New Roman"/>
          <w:sz w:val="24"/>
          <w:szCs w:val="24"/>
        </w:rPr>
        <w:t>should be identified as soon as possible</w:t>
      </w:r>
      <w:r w:rsidR="00347C74" w:rsidRPr="003B2013">
        <w:rPr>
          <w:rFonts w:ascii="Times New Roman" w:hAnsi="Times New Roman" w:cs="Times New Roman"/>
          <w:sz w:val="24"/>
          <w:szCs w:val="24"/>
        </w:rPr>
        <w:t>.</w:t>
      </w:r>
      <w:r w:rsidR="00347C74">
        <w:rPr>
          <w:rFonts w:ascii="Times New Roman" w:hAnsi="Times New Roman" w:cs="Times New Roman"/>
          <w:sz w:val="24"/>
          <w:szCs w:val="24"/>
        </w:rPr>
        <w:t xml:space="preserve"> </w:t>
      </w:r>
      <w:r w:rsidR="00951D23" w:rsidRPr="003B2013">
        <w:rPr>
          <w:rFonts w:ascii="Times New Roman" w:hAnsi="Times New Roman" w:cs="Times New Roman"/>
          <w:sz w:val="24"/>
          <w:szCs w:val="24"/>
        </w:rPr>
        <w:t xml:space="preserve">Planners explained </w:t>
      </w:r>
      <w:r>
        <w:rPr>
          <w:rFonts w:ascii="Times New Roman" w:hAnsi="Times New Roman" w:cs="Times New Roman"/>
          <w:sz w:val="24"/>
          <w:szCs w:val="24"/>
        </w:rPr>
        <w:t xml:space="preserve">it is important that team can </w:t>
      </w:r>
      <w:r w:rsidR="00951D23" w:rsidRPr="003B2013">
        <w:rPr>
          <w:rFonts w:ascii="Times New Roman" w:hAnsi="Times New Roman" w:cs="Times New Roman"/>
          <w:sz w:val="24"/>
          <w:szCs w:val="24"/>
        </w:rPr>
        <w:t>find</w:t>
      </w:r>
      <w:r>
        <w:rPr>
          <w:rFonts w:ascii="Times New Roman" w:hAnsi="Times New Roman" w:cs="Times New Roman"/>
          <w:sz w:val="24"/>
          <w:szCs w:val="24"/>
        </w:rPr>
        <w:t xml:space="preserve"> and access data easily</w:t>
      </w:r>
      <w:r w:rsidR="00980E2C">
        <w:rPr>
          <w:rFonts w:ascii="Times New Roman" w:hAnsi="Times New Roman" w:cs="Times New Roman"/>
          <w:sz w:val="24"/>
          <w:szCs w:val="24"/>
        </w:rPr>
        <w:t>.</w:t>
      </w:r>
      <w:r w:rsidR="00B850F7">
        <w:rPr>
          <w:rFonts w:ascii="Times New Roman" w:hAnsi="Times New Roman" w:cs="Times New Roman"/>
          <w:sz w:val="24"/>
          <w:szCs w:val="24"/>
        </w:rPr>
        <w:t xml:space="preserve"> For instance, planners emphasize</w:t>
      </w:r>
      <w:r w:rsidR="00347C74">
        <w:rPr>
          <w:rFonts w:ascii="Times New Roman" w:hAnsi="Times New Roman" w:cs="Times New Roman"/>
          <w:sz w:val="24"/>
          <w:szCs w:val="24"/>
        </w:rPr>
        <w:t>d</w:t>
      </w:r>
      <w:r w:rsidR="00B850F7">
        <w:rPr>
          <w:rFonts w:ascii="Times New Roman" w:hAnsi="Times New Roman" w:cs="Times New Roman"/>
          <w:sz w:val="24"/>
          <w:szCs w:val="24"/>
        </w:rPr>
        <w:t xml:space="preserve"> </w:t>
      </w:r>
      <w:r w:rsidR="00B76E40">
        <w:rPr>
          <w:rFonts w:ascii="Times New Roman" w:hAnsi="Times New Roman" w:cs="Times New Roman"/>
          <w:sz w:val="24"/>
          <w:szCs w:val="24"/>
        </w:rPr>
        <w:t xml:space="preserve">the importance of </w:t>
      </w:r>
      <w:r w:rsidR="00B850F7">
        <w:rPr>
          <w:rFonts w:ascii="Times New Roman" w:hAnsi="Times New Roman" w:cs="Times New Roman"/>
          <w:sz w:val="24"/>
          <w:szCs w:val="24"/>
        </w:rPr>
        <w:t xml:space="preserve">developing a system to store data in one easily-accessible location so that planning team members do not have to spend time </w:t>
      </w:r>
      <w:r>
        <w:rPr>
          <w:rFonts w:ascii="Times New Roman" w:hAnsi="Times New Roman" w:cs="Times New Roman"/>
          <w:sz w:val="24"/>
          <w:szCs w:val="24"/>
        </w:rPr>
        <w:t>searching</w:t>
      </w:r>
      <w:r w:rsidR="00B850F7">
        <w:rPr>
          <w:rFonts w:ascii="Times New Roman" w:hAnsi="Times New Roman" w:cs="Times New Roman"/>
          <w:sz w:val="24"/>
          <w:szCs w:val="24"/>
        </w:rPr>
        <w:t xml:space="preserve"> for the relevant information.</w:t>
      </w:r>
      <w:r>
        <w:rPr>
          <w:rFonts w:ascii="Times New Roman" w:hAnsi="Times New Roman" w:cs="Times New Roman"/>
          <w:sz w:val="24"/>
          <w:szCs w:val="24"/>
        </w:rPr>
        <w:t xml:space="preserve"> Planners acknowledge</w:t>
      </w:r>
      <w:r w:rsidR="008D4713">
        <w:rPr>
          <w:rFonts w:ascii="Times New Roman" w:hAnsi="Times New Roman" w:cs="Times New Roman"/>
          <w:sz w:val="24"/>
          <w:szCs w:val="24"/>
        </w:rPr>
        <w:t xml:space="preserve"> that </w:t>
      </w:r>
      <w:r>
        <w:rPr>
          <w:rFonts w:ascii="Times New Roman" w:hAnsi="Times New Roman" w:cs="Times New Roman"/>
          <w:sz w:val="24"/>
          <w:szCs w:val="24"/>
        </w:rPr>
        <w:t xml:space="preserve">agency </w:t>
      </w:r>
      <w:r w:rsidR="008D4713">
        <w:rPr>
          <w:rFonts w:ascii="Times New Roman" w:hAnsi="Times New Roman" w:cs="Times New Roman"/>
          <w:sz w:val="24"/>
          <w:szCs w:val="24"/>
        </w:rPr>
        <w:t xml:space="preserve">information is not kept up-to-date consistently, and once a forest is gearing up for plan revision there is often a scramble to update </w:t>
      </w:r>
      <w:r>
        <w:rPr>
          <w:rFonts w:ascii="Times New Roman" w:hAnsi="Times New Roman" w:cs="Times New Roman"/>
          <w:sz w:val="24"/>
          <w:szCs w:val="24"/>
        </w:rPr>
        <w:t xml:space="preserve">datasets. </w:t>
      </w:r>
    </w:p>
    <w:p w14:paraId="00C537CC" w14:textId="371A9F0F" w:rsidR="00D33F4B" w:rsidRDefault="006F0223" w:rsidP="003B2013">
      <w:pPr>
        <w:rPr>
          <w:rFonts w:ascii="Times New Roman" w:hAnsi="Times New Roman" w:cs="Times New Roman"/>
          <w:sz w:val="24"/>
          <w:szCs w:val="24"/>
        </w:rPr>
      </w:pPr>
      <w:r>
        <w:rPr>
          <w:rFonts w:ascii="Times New Roman" w:hAnsi="Times New Roman" w:cs="Times New Roman"/>
          <w:sz w:val="24"/>
          <w:szCs w:val="24"/>
        </w:rPr>
        <w:t>At</w:t>
      </w:r>
      <w:r w:rsidR="00A62B44">
        <w:rPr>
          <w:rFonts w:ascii="Times New Roman" w:hAnsi="Times New Roman" w:cs="Times New Roman"/>
          <w:sz w:val="24"/>
          <w:szCs w:val="24"/>
        </w:rPr>
        <w:t xml:space="preserve"> both the</w:t>
      </w:r>
      <w:r w:rsidR="00B76E40">
        <w:rPr>
          <w:rFonts w:ascii="Times New Roman" w:hAnsi="Times New Roman" w:cs="Times New Roman"/>
          <w:sz w:val="24"/>
          <w:szCs w:val="24"/>
        </w:rPr>
        <w:t xml:space="preserve"> regional and forest-level, </w:t>
      </w:r>
      <w:r w:rsidR="00A62B44">
        <w:rPr>
          <w:rFonts w:ascii="Times New Roman" w:hAnsi="Times New Roman" w:cs="Times New Roman"/>
          <w:sz w:val="24"/>
          <w:szCs w:val="24"/>
        </w:rPr>
        <w:t>GIS datasets need to be readied in order to prepare for the upcoming assessment phase.</w:t>
      </w:r>
      <w:r w:rsidR="00A62B44" w:rsidRPr="003B2013">
        <w:rPr>
          <w:rFonts w:ascii="Times New Roman" w:hAnsi="Times New Roman" w:cs="Times New Roman"/>
          <w:sz w:val="24"/>
          <w:szCs w:val="24"/>
        </w:rPr>
        <w:t xml:space="preserve"> </w:t>
      </w:r>
      <w:r w:rsidR="00DA20FB" w:rsidRPr="003B2013">
        <w:rPr>
          <w:rFonts w:ascii="Times New Roman" w:hAnsi="Times New Roman" w:cs="Times New Roman"/>
          <w:sz w:val="24"/>
          <w:szCs w:val="24"/>
        </w:rPr>
        <w:t xml:space="preserve">At the regional level, planners found it useful to </w:t>
      </w:r>
      <w:r w:rsidR="002A244F" w:rsidRPr="003B2013">
        <w:rPr>
          <w:rFonts w:ascii="Times New Roman" w:hAnsi="Times New Roman" w:cs="Times New Roman"/>
          <w:sz w:val="24"/>
          <w:szCs w:val="24"/>
        </w:rPr>
        <w:t>prepare and update regional data</w:t>
      </w:r>
      <w:r w:rsidR="00B76E40">
        <w:rPr>
          <w:rFonts w:ascii="Times New Roman" w:hAnsi="Times New Roman" w:cs="Times New Roman"/>
          <w:sz w:val="24"/>
          <w:szCs w:val="24"/>
        </w:rPr>
        <w:t>sets. This includes data that are</w:t>
      </w:r>
      <w:r w:rsidR="002A244F" w:rsidRPr="003B2013">
        <w:rPr>
          <w:rFonts w:ascii="Times New Roman" w:hAnsi="Times New Roman" w:cs="Times New Roman"/>
          <w:sz w:val="24"/>
          <w:szCs w:val="24"/>
        </w:rPr>
        <w:t xml:space="preserve"> applicable across multiple f</w:t>
      </w:r>
      <w:r w:rsidR="00727AD1">
        <w:rPr>
          <w:rFonts w:ascii="Times New Roman" w:hAnsi="Times New Roman" w:cs="Times New Roman"/>
          <w:sz w:val="24"/>
          <w:szCs w:val="24"/>
        </w:rPr>
        <w:t>orests. Regional planners state</w:t>
      </w:r>
      <w:r>
        <w:rPr>
          <w:rFonts w:ascii="Times New Roman" w:hAnsi="Times New Roman" w:cs="Times New Roman"/>
          <w:sz w:val="24"/>
          <w:szCs w:val="24"/>
        </w:rPr>
        <w:t>d</w:t>
      </w:r>
      <w:r w:rsidR="002A244F" w:rsidRPr="003B2013">
        <w:rPr>
          <w:rFonts w:ascii="Times New Roman" w:hAnsi="Times New Roman" w:cs="Times New Roman"/>
          <w:sz w:val="24"/>
          <w:szCs w:val="24"/>
        </w:rPr>
        <w:t xml:space="preserve"> that forests </w:t>
      </w:r>
      <w:r w:rsidR="008B1F98" w:rsidRPr="003B2013">
        <w:rPr>
          <w:rFonts w:ascii="Times New Roman" w:hAnsi="Times New Roman" w:cs="Times New Roman"/>
          <w:sz w:val="24"/>
          <w:szCs w:val="24"/>
        </w:rPr>
        <w:t xml:space="preserve">can </w:t>
      </w:r>
      <w:r w:rsidR="002A244F" w:rsidRPr="003B2013">
        <w:rPr>
          <w:rFonts w:ascii="Times New Roman" w:hAnsi="Times New Roman" w:cs="Times New Roman"/>
          <w:sz w:val="24"/>
          <w:szCs w:val="24"/>
        </w:rPr>
        <w:t>then</w:t>
      </w:r>
      <w:r w:rsidR="00DA20FB" w:rsidRPr="003B2013">
        <w:rPr>
          <w:rFonts w:ascii="Times New Roman" w:hAnsi="Times New Roman" w:cs="Times New Roman"/>
          <w:sz w:val="24"/>
          <w:szCs w:val="24"/>
        </w:rPr>
        <w:t xml:space="preserve"> supplement</w:t>
      </w:r>
      <w:r w:rsidR="002A244F" w:rsidRPr="003B2013">
        <w:rPr>
          <w:rFonts w:ascii="Times New Roman" w:hAnsi="Times New Roman" w:cs="Times New Roman"/>
          <w:sz w:val="24"/>
          <w:szCs w:val="24"/>
        </w:rPr>
        <w:t xml:space="preserve"> regional data</w:t>
      </w:r>
      <w:r w:rsidR="00DA20FB" w:rsidRPr="003B2013">
        <w:rPr>
          <w:rFonts w:ascii="Times New Roman" w:hAnsi="Times New Roman" w:cs="Times New Roman"/>
          <w:sz w:val="24"/>
          <w:szCs w:val="24"/>
        </w:rPr>
        <w:t xml:space="preserve"> with m</w:t>
      </w:r>
      <w:r w:rsidR="002A244F" w:rsidRPr="003B2013">
        <w:rPr>
          <w:rFonts w:ascii="Times New Roman" w:hAnsi="Times New Roman" w:cs="Times New Roman"/>
          <w:sz w:val="24"/>
          <w:szCs w:val="24"/>
        </w:rPr>
        <w:t xml:space="preserve">ore local data when necessary during the assessment phase. </w:t>
      </w:r>
      <w:r w:rsidR="008B1F98" w:rsidRPr="003B2013">
        <w:rPr>
          <w:rFonts w:ascii="Times New Roman" w:hAnsi="Times New Roman" w:cs="Times New Roman"/>
          <w:sz w:val="24"/>
          <w:szCs w:val="24"/>
        </w:rPr>
        <w:t xml:space="preserve">According to some regional planners, this regional </w:t>
      </w:r>
      <w:r w:rsidR="002A244F" w:rsidRPr="003B2013">
        <w:rPr>
          <w:rFonts w:ascii="Times New Roman" w:hAnsi="Times New Roman" w:cs="Times New Roman"/>
          <w:sz w:val="24"/>
          <w:szCs w:val="24"/>
        </w:rPr>
        <w:t xml:space="preserve">data </w:t>
      </w:r>
      <w:r w:rsidR="008B1F98" w:rsidRPr="003B2013">
        <w:rPr>
          <w:rFonts w:ascii="Times New Roman" w:hAnsi="Times New Roman" w:cs="Times New Roman"/>
          <w:sz w:val="24"/>
          <w:szCs w:val="24"/>
        </w:rPr>
        <w:t xml:space="preserve">includes </w:t>
      </w:r>
      <w:r w:rsidR="002A244F" w:rsidRPr="003B2013">
        <w:rPr>
          <w:rFonts w:ascii="Times New Roman" w:hAnsi="Times New Roman" w:cs="Times New Roman"/>
          <w:sz w:val="24"/>
          <w:szCs w:val="24"/>
        </w:rPr>
        <w:t xml:space="preserve">climate change </w:t>
      </w:r>
      <w:r w:rsidR="00980E2C">
        <w:rPr>
          <w:rFonts w:ascii="Times New Roman" w:hAnsi="Times New Roman" w:cs="Times New Roman"/>
          <w:sz w:val="24"/>
          <w:szCs w:val="24"/>
        </w:rPr>
        <w:t xml:space="preserve">vulnerability </w:t>
      </w:r>
      <w:r w:rsidR="002A244F" w:rsidRPr="003B2013">
        <w:rPr>
          <w:rFonts w:ascii="Times New Roman" w:hAnsi="Times New Roman" w:cs="Times New Roman"/>
          <w:sz w:val="24"/>
          <w:szCs w:val="24"/>
        </w:rPr>
        <w:t>assessments, as well as vegetation</w:t>
      </w:r>
      <w:r w:rsidR="008B1F98" w:rsidRPr="003B2013">
        <w:rPr>
          <w:rFonts w:ascii="Times New Roman" w:hAnsi="Times New Roman" w:cs="Times New Roman"/>
          <w:sz w:val="24"/>
          <w:szCs w:val="24"/>
        </w:rPr>
        <w:t xml:space="preserve">, insect, </w:t>
      </w:r>
      <w:r w:rsidR="00533DCC" w:rsidRPr="003B2013">
        <w:rPr>
          <w:rFonts w:ascii="Times New Roman" w:hAnsi="Times New Roman" w:cs="Times New Roman"/>
          <w:sz w:val="24"/>
          <w:szCs w:val="24"/>
        </w:rPr>
        <w:t xml:space="preserve">and disease </w:t>
      </w:r>
      <w:r w:rsidR="002A244F" w:rsidRPr="003B2013">
        <w:rPr>
          <w:rFonts w:ascii="Times New Roman" w:hAnsi="Times New Roman" w:cs="Times New Roman"/>
          <w:sz w:val="24"/>
          <w:szCs w:val="24"/>
        </w:rPr>
        <w:t xml:space="preserve">data. </w:t>
      </w:r>
      <w:r w:rsidR="00B76E40">
        <w:rPr>
          <w:rFonts w:ascii="Times New Roman" w:hAnsi="Times New Roman" w:cs="Times New Roman"/>
          <w:sz w:val="24"/>
          <w:szCs w:val="24"/>
        </w:rPr>
        <w:t>At</w:t>
      </w:r>
      <w:r w:rsidR="00301A44" w:rsidRPr="003B2013">
        <w:rPr>
          <w:rFonts w:ascii="Times New Roman" w:hAnsi="Times New Roman" w:cs="Times New Roman"/>
          <w:sz w:val="24"/>
          <w:szCs w:val="24"/>
        </w:rPr>
        <w:t xml:space="preserve"> the fo</w:t>
      </w:r>
      <w:r w:rsidR="00727AD1">
        <w:rPr>
          <w:rFonts w:ascii="Times New Roman" w:hAnsi="Times New Roman" w:cs="Times New Roman"/>
          <w:sz w:val="24"/>
          <w:szCs w:val="24"/>
        </w:rPr>
        <w:t>rest level, some planners state</w:t>
      </w:r>
      <w:r>
        <w:rPr>
          <w:rFonts w:ascii="Times New Roman" w:hAnsi="Times New Roman" w:cs="Times New Roman"/>
          <w:sz w:val="24"/>
          <w:szCs w:val="24"/>
        </w:rPr>
        <w:t>d</w:t>
      </w:r>
      <w:r w:rsidR="00301A44" w:rsidRPr="003B2013">
        <w:rPr>
          <w:rFonts w:ascii="Times New Roman" w:hAnsi="Times New Roman" w:cs="Times New Roman"/>
          <w:sz w:val="24"/>
          <w:szCs w:val="24"/>
        </w:rPr>
        <w:t xml:space="preserve"> that determining key ecosystem characteristics </w:t>
      </w:r>
      <w:r w:rsidR="00696546">
        <w:rPr>
          <w:rFonts w:ascii="Times New Roman" w:hAnsi="Times New Roman" w:cs="Times New Roman"/>
          <w:sz w:val="24"/>
          <w:szCs w:val="24"/>
        </w:rPr>
        <w:t xml:space="preserve">upfront </w:t>
      </w:r>
      <w:r w:rsidR="00301A44" w:rsidRPr="003B2013">
        <w:rPr>
          <w:rFonts w:ascii="Times New Roman" w:hAnsi="Times New Roman" w:cs="Times New Roman"/>
          <w:sz w:val="24"/>
          <w:szCs w:val="24"/>
        </w:rPr>
        <w:t xml:space="preserve">and considering how to integrate </w:t>
      </w:r>
      <w:r w:rsidR="008B1F98" w:rsidRPr="003B2013">
        <w:rPr>
          <w:rFonts w:ascii="Times New Roman" w:hAnsi="Times New Roman" w:cs="Times New Roman"/>
          <w:sz w:val="24"/>
          <w:szCs w:val="24"/>
        </w:rPr>
        <w:t>them with ecosystem services</w:t>
      </w:r>
      <w:r w:rsidR="00B76E40">
        <w:rPr>
          <w:rFonts w:ascii="Times New Roman" w:hAnsi="Times New Roman" w:cs="Times New Roman"/>
          <w:sz w:val="24"/>
          <w:szCs w:val="24"/>
        </w:rPr>
        <w:t xml:space="preserve"> will help to</w:t>
      </w:r>
      <w:r w:rsidR="00696546">
        <w:rPr>
          <w:rFonts w:ascii="Times New Roman" w:hAnsi="Times New Roman" w:cs="Times New Roman"/>
          <w:sz w:val="24"/>
          <w:szCs w:val="24"/>
        </w:rPr>
        <w:t xml:space="preserve"> increase ef</w:t>
      </w:r>
      <w:r w:rsidR="00237ECB">
        <w:rPr>
          <w:rFonts w:ascii="Times New Roman" w:hAnsi="Times New Roman" w:cs="Times New Roman"/>
          <w:sz w:val="24"/>
          <w:szCs w:val="24"/>
        </w:rPr>
        <w:t>ficiency in the assessment phase</w:t>
      </w:r>
      <w:r w:rsidR="008B1F98">
        <w:rPr>
          <w:rFonts w:ascii="Times New Roman" w:hAnsi="Times New Roman" w:cs="Times New Roman"/>
        </w:rPr>
        <w:t>.</w:t>
      </w:r>
      <w:r w:rsidR="003B2013">
        <w:rPr>
          <w:rFonts w:ascii="Times New Roman" w:hAnsi="Times New Roman" w:cs="Times New Roman"/>
        </w:rPr>
        <w:t xml:space="preserve"> </w:t>
      </w:r>
      <w:r w:rsidR="003B2013">
        <w:rPr>
          <w:rFonts w:ascii="Times New Roman" w:hAnsi="Times New Roman" w:cs="Times New Roman"/>
          <w:sz w:val="24"/>
          <w:szCs w:val="24"/>
        </w:rPr>
        <w:t xml:space="preserve">Another important dataset </w:t>
      </w:r>
      <w:r w:rsidR="00237ECB">
        <w:rPr>
          <w:rFonts w:ascii="Times New Roman" w:hAnsi="Times New Roman" w:cs="Times New Roman"/>
          <w:sz w:val="24"/>
          <w:szCs w:val="24"/>
        </w:rPr>
        <w:t xml:space="preserve">at the forest level </w:t>
      </w:r>
      <w:r w:rsidR="003B2013">
        <w:rPr>
          <w:rFonts w:ascii="Times New Roman" w:hAnsi="Times New Roman" w:cs="Times New Roman"/>
          <w:sz w:val="24"/>
          <w:szCs w:val="24"/>
        </w:rPr>
        <w:t xml:space="preserve">includes </w:t>
      </w:r>
      <w:r>
        <w:rPr>
          <w:rFonts w:ascii="Times New Roman" w:hAnsi="Times New Roman" w:cs="Times New Roman"/>
          <w:sz w:val="24"/>
          <w:szCs w:val="24"/>
        </w:rPr>
        <w:t xml:space="preserve">information on </w:t>
      </w:r>
      <w:r w:rsidR="003B2013">
        <w:rPr>
          <w:rFonts w:ascii="Times New Roman" w:hAnsi="Times New Roman" w:cs="Times New Roman"/>
          <w:sz w:val="24"/>
          <w:szCs w:val="24"/>
        </w:rPr>
        <w:t>infrastr</w:t>
      </w:r>
      <w:r w:rsidR="00237ECB">
        <w:rPr>
          <w:rFonts w:ascii="Times New Roman" w:hAnsi="Times New Roman" w:cs="Times New Roman"/>
          <w:sz w:val="24"/>
          <w:szCs w:val="24"/>
        </w:rPr>
        <w:t>ucture</w:t>
      </w:r>
      <w:r w:rsidR="00980E2C">
        <w:rPr>
          <w:rFonts w:ascii="Times New Roman" w:hAnsi="Times New Roman" w:cs="Times New Roman"/>
          <w:sz w:val="24"/>
          <w:szCs w:val="24"/>
        </w:rPr>
        <w:t>,</w:t>
      </w:r>
      <w:r w:rsidR="00237ECB">
        <w:rPr>
          <w:rFonts w:ascii="Times New Roman" w:hAnsi="Times New Roman" w:cs="Times New Roman"/>
          <w:sz w:val="24"/>
          <w:szCs w:val="24"/>
        </w:rPr>
        <w:t xml:space="preserve"> such as roads and trails.</w:t>
      </w:r>
      <w:r w:rsidR="00522821">
        <w:rPr>
          <w:rFonts w:ascii="Times New Roman" w:hAnsi="Times New Roman" w:cs="Times New Roman"/>
          <w:sz w:val="24"/>
          <w:szCs w:val="24"/>
        </w:rPr>
        <w:t xml:space="preserve"> </w:t>
      </w:r>
    </w:p>
    <w:p w14:paraId="759135F2" w14:textId="5C0B8725" w:rsidR="003B2013" w:rsidRDefault="003B2013" w:rsidP="003B2013">
      <w:pPr>
        <w:rPr>
          <w:rFonts w:ascii="Times New Roman" w:hAnsi="Times New Roman" w:cs="Times New Roman"/>
          <w:sz w:val="24"/>
          <w:szCs w:val="24"/>
        </w:rPr>
      </w:pPr>
      <w:r>
        <w:rPr>
          <w:rFonts w:ascii="Times New Roman" w:hAnsi="Times New Roman" w:cs="Times New Roman"/>
          <w:sz w:val="24"/>
          <w:szCs w:val="24"/>
        </w:rPr>
        <w:lastRenderedPageBreak/>
        <w:t>Ma</w:t>
      </w:r>
      <w:r w:rsidR="00D33F4B">
        <w:rPr>
          <w:rFonts w:ascii="Times New Roman" w:hAnsi="Times New Roman" w:cs="Times New Roman"/>
          <w:sz w:val="24"/>
          <w:szCs w:val="24"/>
        </w:rPr>
        <w:t>ny planners</w:t>
      </w:r>
      <w:r w:rsidR="00B76E40">
        <w:rPr>
          <w:rFonts w:ascii="Times New Roman" w:hAnsi="Times New Roman" w:cs="Times New Roman"/>
          <w:sz w:val="24"/>
          <w:szCs w:val="24"/>
        </w:rPr>
        <w:t xml:space="preserve"> said</w:t>
      </w:r>
      <w:r>
        <w:rPr>
          <w:rFonts w:ascii="Times New Roman" w:hAnsi="Times New Roman" w:cs="Times New Roman"/>
          <w:sz w:val="24"/>
          <w:szCs w:val="24"/>
        </w:rPr>
        <w:t xml:space="preserve"> that </w:t>
      </w:r>
      <w:r w:rsidR="00B76E40">
        <w:rPr>
          <w:rFonts w:ascii="Times New Roman" w:hAnsi="Times New Roman" w:cs="Times New Roman"/>
          <w:sz w:val="24"/>
          <w:szCs w:val="24"/>
        </w:rPr>
        <w:t>beginning other</w:t>
      </w:r>
      <w:r w:rsidR="00237ECB">
        <w:rPr>
          <w:rFonts w:ascii="Times New Roman" w:hAnsi="Times New Roman" w:cs="Times New Roman"/>
          <w:sz w:val="24"/>
          <w:szCs w:val="24"/>
        </w:rPr>
        <w:t xml:space="preserve"> processes prior</w:t>
      </w:r>
      <w:r>
        <w:rPr>
          <w:rFonts w:ascii="Times New Roman" w:hAnsi="Times New Roman" w:cs="Times New Roman"/>
          <w:sz w:val="24"/>
          <w:szCs w:val="24"/>
        </w:rPr>
        <w:t xml:space="preserve"> to formal plan revision</w:t>
      </w:r>
      <w:r w:rsidR="006F0223">
        <w:rPr>
          <w:rFonts w:ascii="Times New Roman" w:hAnsi="Times New Roman" w:cs="Times New Roman"/>
          <w:sz w:val="24"/>
          <w:szCs w:val="24"/>
        </w:rPr>
        <w:t xml:space="preserve"> saves time during assessment. These processes include</w:t>
      </w:r>
      <w:r>
        <w:rPr>
          <w:rFonts w:ascii="Times New Roman" w:hAnsi="Times New Roman" w:cs="Times New Roman"/>
          <w:sz w:val="24"/>
          <w:szCs w:val="24"/>
        </w:rPr>
        <w:t xml:space="preserve"> </w:t>
      </w:r>
      <w:r w:rsidRPr="00AE40F0">
        <w:rPr>
          <w:rFonts w:ascii="Times New Roman" w:hAnsi="Times New Roman" w:cs="Times New Roman"/>
          <w:sz w:val="24"/>
          <w:szCs w:val="24"/>
        </w:rPr>
        <w:t>wilderne</w:t>
      </w:r>
      <w:r w:rsidR="00D33F4B">
        <w:rPr>
          <w:rFonts w:ascii="Times New Roman" w:hAnsi="Times New Roman" w:cs="Times New Roman"/>
          <w:sz w:val="24"/>
          <w:szCs w:val="24"/>
        </w:rPr>
        <w:t>ss inventory and evaluation, identifying potential</w:t>
      </w:r>
      <w:r w:rsidRPr="00AE40F0">
        <w:rPr>
          <w:rFonts w:ascii="Times New Roman" w:hAnsi="Times New Roman" w:cs="Times New Roman"/>
          <w:sz w:val="24"/>
          <w:szCs w:val="24"/>
        </w:rPr>
        <w:t xml:space="preserve"> wild and scenic river eligibility, timber suitability</w:t>
      </w:r>
      <w:r w:rsidR="006F0223">
        <w:rPr>
          <w:rFonts w:ascii="Times New Roman" w:hAnsi="Times New Roman" w:cs="Times New Roman"/>
          <w:sz w:val="24"/>
          <w:szCs w:val="24"/>
        </w:rPr>
        <w:t xml:space="preserve"> evaluations, and </w:t>
      </w:r>
      <w:r w:rsidR="00D33F4B">
        <w:rPr>
          <w:rFonts w:ascii="Times New Roman" w:hAnsi="Times New Roman" w:cs="Times New Roman"/>
          <w:sz w:val="24"/>
          <w:szCs w:val="24"/>
        </w:rPr>
        <w:t xml:space="preserve">preliminary </w:t>
      </w:r>
      <w:r w:rsidRPr="00AE40F0">
        <w:rPr>
          <w:rFonts w:ascii="Times New Roman" w:hAnsi="Times New Roman" w:cs="Times New Roman"/>
          <w:sz w:val="24"/>
          <w:szCs w:val="24"/>
        </w:rPr>
        <w:t xml:space="preserve">development of the </w:t>
      </w:r>
      <w:r w:rsidR="00980E2C">
        <w:rPr>
          <w:rFonts w:ascii="Times New Roman" w:hAnsi="Times New Roman" w:cs="Times New Roman"/>
          <w:sz w:val="24"/>
          <w:szCs w:val="24"/>
        </w:rPr>
        <w:t>SCC</w:t>
      </w:r>
      <w:r>
        <w:rPr>
          <w:rFonts w:ascii="Times New Roman" w:hAnsi="Times New Roman" w:cs="Times New Roman"/>
          <w:sz w:val="24"/>
          <w:szCs w:val="24"/>
        </w:rPr>
        <w:t xml:space="preserve"> list. </w:t>
      </w:r>
      <w:r w:rsidR="00980E2C">
        <w:rPr>
          <w:rFonts w:ascii="Times New Roman" w:hAnsi="Times New Roman" w:cs="Times New Roman"/>
          <w:sz w:val="24"/>
          <w:szCs w:val="24"/>
        </w:rPr>
        <w:t>P</w:t>
      </w:r>
      <w:r>
        <w:rPr>
          <w:rFonts w:ascii="Times New Roman" w:hAnsi="Times New Roman" w:cs="Times New Roman"/>
          <w:sz w:val="24"/>
          <w:szCs w:val="24"/>
        </w:rPr>
        <w:t>lanners</w:t>
      </w:r>
      <w:r w:rsidR="00BF00A9">
        <w:rPr>
          <w:rFonts w:ascii="Times New Roman" w:hAnsi="Times New Roman" w:cs="Times New Roman"/>
          <w:sz w:val="24"/>
          <w:szCs w:val="24"/>
        </w:rPr>
        <w:t xml:space="preserve"> </w:t>
      </w:r>
      <w:r w:rsidR="006F0223">
        <w:rPr>
          <w:rFonts w:ascii="Times New Roman" w:hAnsi="Times New Roman" w:cs="Times New Roman"/>
          <w:sz w:val="24"/>
          <w:szCs w:val="24"/>
        </w:rPr>
        <w:t>said that, at the least, planning teams early on should prepare</w:t>
      </w:r>
      <w:r w:rsidR="00D33F4B">
        <w:rPr>
          <w:rFonts w:ascii="Times New Roman" w:hAnsi="Times New Roman" w:cs="Times New Roman"/>
          <w:sz w:val="24"/>
          <w:szCs w:val="24"/>
        </w:rPr>
        <w:t xml:space="preserve"> and summ</w:t>
      </w:r>
      <w:r w:rsidR="006F0223">
        <w:rPr>
          <w:rFonts w:ascii="Times New Roman" w:hAnsi="Times New Roman" w:cs="Times New Roman"/>
          <w:sz w:val="24"/>
          <w:szCs w:val="24"/>
        </w:rPr>
        <w:t>arize</w:t>
      </w:r>
      <w:r>
        <w:rPr>
          <w:rFonts w:ascii="Times New Roman" w:hAnsi="Times New Roman" w:cs="Times New Roman"/>
          <w:sz w:val="24"/>
          <w:szCs w:val="24"/>
        </w:rPr>
        <w:t xml:space="preserve"> the methods </w:t>
      </w:r>
      <w:r w:rsidR="006F0223">
        <w:rPr>
          <w:rFonts w:ascii="Times New Roman" w:hAnsi="Times New Roman" w:cs="Times New Roman"/>
          <w:sz w:val="24"/>
          <w:szCs w:val="24"/>
        </w:rPr>
        <w:t xml:space="preserve">that will be </w:t>
      </w:r>
      <w:r>
        <w:rPr>
          <w:rFonts w:ascii="Times New Roman" w:hAnsi="Times New Roman" w:cs="Times New Roman"/>
          <w:sz w:val="24"/>
          <w:szCs w:val="24"/>
        </w:rPr>
        <w:t xml:space="preserve">used </w:t>
      </w:r>
      <w:r w:rsidR="006F0223">
        <w:rPr>
          <w:rFonts w:ascii="Times New Roman" w:hAnsi="Times New Roman" w:cs="Times New Roman"/>
          <w:sz w:val="24"/>
          <w:szCs w:val="24"/>
        </w:rPr>
        <w:t>for gathering data and making determinations in these processes</w:t>
      </w:r>
      <w:r w:rsidR="006A2465">
        <w:rPr>
          <w:rFonts w:ascii="Times New Roman" w:hAnsi="Times New Roman" w:cs="Times New Roman"/>
          <w:sz w:val="24"/>
          <w:szCs w:val="24"/>
        </w:rPr>
        <w:t xml:space="preserve"> </w:t>
      </w:r>
      <w:r w:rsidR="006F0223">
        <w:rPr>
          <w:rFonts w:ascii="Times New Roman" w:hAnsi="Times New Roman" w:cs="Times New Roman"/>
          <w:sz w:val="24"/>
          <w:szCs w:val="24"/>
        </w:rPr>
        <w:t xml:space="preserve">to share with the public. This </w:t>
      </w:r>
      <w:r w:rsidR="006A2465">
        <w:rPr>
          <w:rFonts w:ascii="Times New Roman" w:hAnsi="Times New Roman" w:cs="Times New Roman"/>
          <w:sz w:val="24"/>
          <w:szCs w:val="24"/>
        </w:rPr>
        <w:t xml:space="preserve">helps to </w:t>
      </w:r>
      <w:r>
        <w:rPr>
          <w:rFonts w:ascii="Times New Roman" w:hAnsi="Times New Roman" w:cs="Times New Roman"/>
          <w:sz w:val="24"/>
          <w:szCs w:val="24"/>
        </w:rPr>
        <w:t>increase transparency and allows the public to understand the input that will be needed</w:t>
      </w:r>
      <w:r w:rsidR="00BF00A9">
        <w:rPr>
          <w:rFonts w:ascii="Times New Roman" w:hAnsi="Times New Roman" w:cs="Times New Roman"/>
          <w:sz w:val="24"/>
          <w:szCs w:val="24"/>
        </w:rPr>
        <w:t xml:space="preserve"> in the future</w:t>
      </w:r>
      <w:r>
        <w:rPr>
          <w:rFonts w:ascii="Times New Roman" w:hAnsi="Times New Roman" w:cs="Times New Roman"/>
          <w:sz w:val="24"/>
          <w:szCs w:val="24"/>
        </w:rPr>
        <w:t xml:space="preserve">. </w:t>
      </w:r>
    </w:p>
    <w:p w14:paraId="21DF80F0" w14:textId="77777777" w:rsidR="00E12EC6" w:rsidRPr="006E3254" w:rsidRDefault="00E12EC6" w:rsidP="00E12EC6">
      <w:pPr>
        <w:pStyle w:val="Heading2"/>
      </w:pPr>
      <w:bookmarkStart w:id="14" w:name="_Toc336790551"/>
      <w:r w:rsidRPr="006E3254">
        <w:t>Challenges</w:t>
      </w:r>
      <w:bookmarkEnd w:id="14"/>
    </w:p>
    <w:p w14:paraId="7F805FD9" w14:textId="30A7ADC6" w:rsidR="004C7013" w:rsidRPr="000D3268" w:rsidRDefault="00BF00A9" w:rsidP="003B0556">
      <w:pPr>
        <w:rPr>
          <w:rFonts w:ascii="Times New Roman" w:hAnsi="Times New Roman" w:cs="Times New Roman"/>
          <w:b/>
          <w:sz w:val="24"/>
          <w:szCs w:val="24"/>
        </w:rPr>
      </w:pPr>
      <w:r>
        <w:rPr>
          <w:rFonts w:ascii="Times New Roman" w:hAnsi="Times New Roman" w:cs="Times New Roman"/>
          <w:sz w:val="24"/>
          <w:szCs w:val="24"/>
        </w:rPr>
        <w:t xml:space="preserve">Some forests </w:t>
      </w:r>
      <w:r w:rsidR="00B76E40">
        <w:rPr>
          <w:rFonts w:ascii="Times New Roman" w:hAnsi="Times New Roman" w:cs="Times New Roman"/>
          <w:sz w:val="24"/>
          <w:szCs w:val="24"/>
        </w:rPr>
        <w:t xml:space="preserve">stated that they had </w:t>
      </w:r>
      <w:r>
        <w:rPr>
          <w:rFonts w:ascii="Times New Roman" w:hAnsi="Times New Roman" w:cs="Times New Roman"/>
          <w:sz w:val="24"/>
          <w:szCs w:val="24"/>
        </w:rPr>
        <w:t>had</w:t>
      </w:r>
      <w:r w:rsidR="003B0556" w:rsidRPr="006E3254">
        <w:rPr>
          <w:rFonts w:ascii="Times New Roman" w:hAnsi="Times New Roman" w:cs="Times New Roman"/>
          <w:sz w:val="24"/>
          <w:szCs w:val="24"/>
        </w:rPr>
        <w:t xml:space="preserve"> inadequate resources</w:t>
      </w:r>
      <w:r w:rsidR="001B1CF2" w:rsidRPr="006E3254">
        <w:rPr>
          <w:rFonts w:ascii="Times New Roman" w:hAnsi="Times New Roman" w:cs="Times New Roman"/>
          <w:sz w:val="24"/>
          <w:szCs w:val="24"/>
        </w:rPr>
        <w:t xml:space="preserve"> and capacity to complete</w:t>
      </w:r>
      <w:r w:rsidR="00DF4F77" w:rsidRPr="006E3254">
        <w:rPr>
          <w:rFonts w:ascii="Times New Roman" w:hAnsi="Times New Roman" w:cs="Times New Roman"/>
          <w:sz w:val="24"/>
          <w:szCs w:val="24"/>
        </w:rPr>
        <w:t xml:space="preserve"> </w:t>
      </w:r>
      <w:r w:rsidR="004C7013" w:rsidRPr="006E3254">
        <w:rPr>
          <w:rFonts w:ascii="Times New Roman" w:hAnsi="Times New Roman" w:cs="Times New Roman"/>
          <w:sz w:val="24"/>
          <w:szCs w:val="24"/>
        </w:rPr>
        <w:t xml:space="preserve">critical </w:t>
      </w:r>
      <w:r w:rsidR="003B0556" w:rsidRPr="006E3254">
        <w:rPr>
          <w:rFonts w:ascii="Times New Roman" w:hAnsi="Times New Roman" w:cs="Times New Roman"/>
          <w:sz w:val="24"/>
          <w:szCs w:val="24"/>
        </w:rPr>
        <w:t>pre-assessment activities</w:t>
      </w:r>
      <w:r w:rsidR="00DF4F77" w:rsidRPr="006E3254">
        <w:rPr>
          <w:rFonts w:ascii="Times New Roman" w:hAnsi="Times New Roman" w:cs="Times New Roman"/>
          <w:sz w:val="24"/>
          <w:szCs w:val="24"/>
        </w:rPr>
        <w:t xml:space="preserve"> </w:t>
      </w:r>
      <w:r w:rsidR="001B1CF2" w:rsidRPr="006E3254">
        <w:rPr>
          <w:rFonts w:ascii="Times New Roman" w:hAnsi="Times New Roman" w:cs="Times New Roman"/>
          <w:sz w:val="24"/>
          <w:szCs w:val="24"/>
        </w:rPr>
        <w:t xml:space="preserve">prior to receiving </w:t>
      </w:r>
      <w:r w:rsidR="00B76E40">
        <w:rPr>
          <w:rFonts w:ascii="Times New Roman" w:hAnsi="Times New Roman" w:cs="Times New Roman"/>
          <w:sz w:val="24"/>
          <w:szCs w:val="24"/>
        </w:rPr>
        <w:t>funding</w:t>
      </w:r>
      <w:r w:rsidR="00B50171" w:rsidRPr="006E3254">
        <w:rPr>
          <w:rFonts w:ascii="Times New Roman" w:hAnsi="Times New Roman" w:cs="Times New Roman"/>
          <w:sz w:val="24"/>
          <w:szCs w:val="24"/>
        </w:rPr>
        <w:t>,</w:t>
      </w:r>
      <w:r w:rsidR="001B1CF2" w:rsidRPr="006E3254">
        <w:rPr>
          <w:rFonts w:ascii="Times New Roman" w:hAnsi="Times New Roman" w:cs="Times New Roman"/>
          <w:sz w:val="24"/>
          <w:szCs w:val="24"/>
        </w:rPr>
        <w:t xml:space="preserve"> and</w:t>
      </w:r>
      <w:r w:rsidR="007B4B58">
        <w:rPr>
          <w:rFonts w:ascii="Times New Roman" w:hAnsi="Times New Roman" w:cs="Times New Roman"/>
          <w:sz w:val="24"/>
          <w:szCs w:val="24"/>
        </w:rPr>
        <w:t>,</w:t>
      </w:r>
      <w:r w:rsidR="001B1CF2" w:rsidRPr="006E3254">
        <w:rPr>
          <w:rFonts w:ascii="Times New Roman" w:hAnsi="Times New Roman" w:cs="Times New Roman"/>
          <w:sz w:val="24"/>
          <w:szCs w:val="24"/>
        </w:rPr>
        <w:t xml:space="preserve"> therefore</w:t>
      </w:r>
      <w:r w:rsidR="00B50171" w:rsidRPr="006E3254">
        <w:rPr>
          <w:rFonts w:ascii="Times New Roman" w:hAnsi="Times New Roman" w:cs="Times New Roman"/>
          <w:sz w:val="24"/>
          <w:szCs w:val="24"/>
        </w:rPr>
        <w:t>,</w:t>
      </w:r>
      <w:r>
        <w:rPr>
          <w:rFonts w:ascii="Times New Roman" w:hAnsi="Times New Roman" w:cs="Times New Roman"/>
          <w:sz w:val="24"/>
          <w:szCs w:val="24"/>
        </w:rPr>
        <w:t xml:space="preserve"> had</w:t>
      </w:r>
      <w:r w:rsidR="001B1CF2" w:rsidRPr="006E3254">
        <w:rPr>
          <w:rFonts w:ascii="Times New Roman" w:hAnsi="Times New Roman" w:cs="Times New Roman"/>
          <w:sz w:val="24"/>
          <w:szCs w:val="24"/>
        </w:rPr>
        <w:t xml:space="preserve"> to complete these activities in tandem with the assessment phase. </w:t>
      </w:r>
      <w:r w:rsidR="007B4B58" w:rsidRPr="000D3268">
        <w:rPr>
          <w:rFonts w:ascii="Times New Roman" w:hAnsi="Times New Roman" w:cs="Times New Roman"/>
          <w:b/>
          <w:sz w:val="24"/>
          <w:szCs w:val="24"/>
        </w:rPr>
        <w:t xml:space="preserve">In essence, it </w:t>
      </w:r>
      <w:r w:rsidR="00B76E40">
        <w:rPr>
          <w:rFonts w:ascii="Times New Roman" w:hAnsi="Times New Roman" w:cs="Times New Roman"/>
          <w:b/>
          <w:sz w:val="24"/>
          <w:szCs w:val="24"/>
        </w:rPr>
        <w:t>forests said they need</w:t>
      </w:r>
      <w:r w:rsidR="007B4B58" w:rsidRPr="000D3268">
        <w:rPr>
          <w:rFonts w:ascii="Times New Roman" w:hAnsi="Times New Roman" w:cs="Times New Roman"/>
          <w:b/>
          <w:sz w:val="24"/>
          <w:szCs w:val="24"/>
        </w:rPr>
        <w:t xml:space="preserve"> funding to do a pre-assessment phase in order to accomplish assessment efficiently</w:t>
      </w:r>
      <w:r w:rsidR="00B76E40">
        <w:rPr>
          <w:rFonts w:ascii="Times New Roman" w:hAnsi="Times New Roman" w:cs="Times New Roman"/>
          <w:b/>
          <w:sz w:val="24"/>
          <w:szCs w:val="24"/>
        </w:rPr>
        <w:t>; since 2015, t</w:t>
      </w:r>
      <w:r w:rsidR="00C12857">
        <w:rPr>
          <w:rFonts w:ascii="Times New Roman" w:hAnsi="Times New Roman" w:cs="Times New Roman"/>
          <w:b/>
          <w:sz w:val="24"/>
          <w:szCs w:val="24"/>
        </w:rPr>
        <w:t xml:space="preserve">he agency has responded to this challenge by providing additional funding for forests to complete these critical activities during the pre-assessment period of revision. </w:t>
      </w:r>
    </w:p>
    <w:p w14:paraId="5153132D" w14:textId="497709DB" w:rsidR="00BB40E1" w:rsidRDefault="00BB40E1" w:rsidP="00C444BD">
      <w:pPr>
        <w:pStyle w:val="Heading1"/>
        <w:numPr>
          <w:ilvl w:val="0"/>
          <w:numId w:val="21"/>
        </w:numPr>
        <w:rPr>
          <w:rFonts w:ascii="Times New Roman" w:hAnsi="Times New Roman" w:cs="Times New Roman"/>
        </w:rPr>
      </w:pPr>
      <w:bookmarkStart w:id="15" w:name="_Toc336790552"/>
      <w:r w:rsidRPr="006E3254">
        <w:rPr>
          <w:rFonts w:ascii="Times New Roman" w:hAnsi="Times New Roman" w:cs="Times New Roman"/>
        </w:rPr>
        <w:t>Innovations</w:t>
      </w:r>
      <w:r w:rsidR="00307C01" w:rsidRPr="006E3254">
        <w:rPr>
          <w:rFonts w:ascii="Times New Roman" w:hAnsi="Times New Roman" w:cs="Times New Roman"/>
        </w:rPr>
        <w:t xml:space="preserve"> and lessons learned</w:t>
      </w:r>
      <w:bookmarkEnd w:id="15"/>
      <w:r w:rsidR="00800D7B" w:rsidRPr="006E3254">
        <w:rPr>
          <w:rFonts w:ascii="Times New Roman" w:hAnsi="Times New Roman" w:cs="Times New Roman"/>
        </w:rPr>
        <w:t xml:space="preserve"> </w:t>
      </w:r>
    </w:p>
    <w:p w14:paraId="7B138627" w14:textId="18BB50C9" w:rsidR="00E12EC6" w:rsidRPr="00953F32" w:rsidRDefault="008B1F98" w:rsidP="00953F32">
      <w:pPr>
        <w:rPr>
          <w:rFonts w:ascii="Times New Roman" w:hAnsi="Times New Roman" w:cs="Times New Roman"/>
          <w:sz w:val="24"/>
          <w:szCs w:val="24"/>
        </w:rPr>
      </w:pPr>
      <w:r>
        <w:rPr>
          <w:rFonts w:ascii="Times New Roman" w:hAnsi="Times New Roman" w:cs="Times New Roman"/>
          <w:sz w:val="24"/>
          <w:szCs w:val="24"/>
        </w:rPr>
        <w:t>The 2012 planning rule provides opportunities for regions and forests to consider innovative approaches and ideas in order to meet the requi</w:t>
      </w:r>
      <w:r w:rsidR="003537A1">
        <w:rPr>
          <w:rFonts w:ascii="Times New Roman" w:hAnsi="Times New Roman" w:cs="Times New Roman"/>
          <w:sz w:val="24"/>
          <w:szCs w:val="24"/>
        </w:rPr>
        <w:t>rements and intent</w:t>
      </w:r>
      <w:r w:rsidR="007B4B58">
        <w:rPr>
          <w:rFonts w:ascii="Times New Roman" w:hAnsi="Times New Roman" w:cs="Times New Roman"/>
          <w:sz w:val="24"/>
          <w:szCs w:val="24"/>
        </w:rPr>
        <w:t>s</w:t>
      </w:r>
      <w:r w:rsidR="003537A1">
        <w:rPr>
          <w:rFonts w:ascii="Times New Roman" w:hAnsi="Times New Roman" w:cs="Times New Roman"/>
          <w:sz w:val="24"/>
          <w:szCs w:val="24"/>
        </w:rPr>
        <w:t xml:space="preserve"> of </w:t>
      </w:r>
      <w:r w:rsidR="007B4B58">
        <w:rPr>
          <w:rFonts w:ascii="Times New Roman" w:hAnsi="Times New Roman" w:cs="Times New Roman"/>
          <w:sz w:val="24"/>
          <w:szCs w:val="24"/>
        </w:rPr>
        <w:t>planning.</w:t>
      </w:r>
      <w:r w:rsidR="003537A1">
        <w:rPr>
          <w:rFonts w:ascii="Times New Roman" w:hAnsi="Times New Roman" w:cs="Times New Roman"/>
          <w:sz w:val="24"/>
          <w:szCs w:val="24"/>
        </w:rPr>
        <w:t xml:space="preserve"> By taking new approaches</w:t>
      </w:r>
      <w:r w:rsidR="00237ECB">
        <w:rPr>
          <w:rFonts w:ascii="Times New Roman" w:hAnsi="Times New Roman" w:cs="Times New Roman"/>
          <w:sz w:val="24"/>
          <w:szCs w:val="24"/>
        </w:rPr>
        <w:t xml:space="preserve"> to certain topics and issues in plan revision, planners can work to increase the overall effectiveness </w:t>
      </w:r>
      <w:r w:rsidR="003537A1">
        <w:rPr>
          <w:rFonts w:ascii="Times New Roman" w:hAnsi="Times New Roman" w:cs="Times New Roman"/>
          <w:sz w:val="24"/>
          <w:szCs w:val="24"/>
        </w:rPr>
        <w:t xml:space="preserve">and success </w:t>
      </w:r>
      <w:r w:rsidR="00237ECB">
        <w:rPr>
          <w:rFonts w:ascii="Times New Roman" w:hAnsi="Times New Roman" w:cs="Times New Roman"/>
          <w:sz w:val="24"/>
          <w:szCs w:val="24"/>
        </w:rPr>
        <w:t>of the plan.</w:t>
      </w:r>
    </w:p>
    <w:p w14:paraId="370E7A15" w14:textId="1C51EA09" w:rsidR="003B0556" w:rsidRDefault="001F62A0" w:rsidP="003B0556">
      <w:pPr>
        <w:rPr>
          <w:rFonts w:ascii="Times New Roman" w:hAnsi="Times New Roman" w:cs="Times New Roman"/>
          <w:sz w:val="24"/>
          <w:szCs w:val="24"/>
        </w:rPr>
      </w:pPr>
      <w:r w:rsidRPr="006E3254">
        <w:rPr>
          <w:rFonts w:ascii="Times New Roman" w:hAnsi="Times New Roman" w:cs="Times New Roman"/>
          <w:sz w:val="24"/>
          <w:szCs w:val="24"/>
        </w:rPr>
        <w:t xml:space="preserve">We asked planners </w:t>
      </w:r>
      <w:r w:rsidR="006F0223">
        <w:rPr>
          <w:rFonts w:ascii="Times New Roman" w:hAnsi="Times New Roman" w:cs="Times New Roman"/>
          <w:sz w:val="24"/>
          <w:szCs w:val="24"/>
        </w:rPr>
        <w:t>about processes or tools they employed during</w:t>
      </w:r>
      <w:r w:rsidRPr="006E3254">
        <w:rPr>
          <w:rFonts w:ascii="Times New Roman" w:hAnsi="Times New Roman" w:cs="Times New Roman"/>
          <w:sz w:val="24"/>
          <w:szCs w:val="24"/>
        </w:rPr>
        <w:t xml:space="preserve"> planning</w:t>
      </w:r>
      <w:r w:rsidR="003537A1">
        <w:rPr>
          <w:rFonts w:ascii="Times New Roman" w:hAnsi="Times New Roman" w:cs="Times New Roman"/>
          <w:sz w:val="24"/>
          <w:szCs w:val="24"/>
        </w:rPr>
        <w:t xml:space="preserve"> that they</w:t>
      </w:r>
      <w:r w:rsidR="006F0223">
        <w:rPr>
          <w:rFonts w:ascii="Times New Roman" w:hAnsi="Times New Roman" w:cs="Times New Roman"/>
          <w:sz w:val="24"/>
          <w:szCs w:val="24"/>
        </w:rPr>
        <w:t xml:space="preserve"> felt were especially innovative or use</w:t>
      </w:r>
      <w:r w:rsidR="003537A1">
        <w:rPr>
          <w:rFonts w:ascii="Times New Roman" w:hAnsi="Times New Roman" w:cs="Times New Roman"/>
          <w:sz w:val="24"/>
          <w:szCs w:val="24"/>
        </w:rPr>
        <w:t>ful</w:t>
      </w:r>
      <w:r w:rsidRPr="006E3254">
        <w:rPr>
          <w:rFonts w:ascii="Times New Roman" w:hAnsi="Times New Roman" w:cs="Times New Roman"/>
          <w:sz w:val="24"/>
          <w:szCs w:val="24"/>
        </w:rPr>
        <w:t xml:space="preserve">. </w:t>
      </w:r>
      <w:r w:rsidR="00C21564" w:rsidRPr="006E3254">
        <w:rPr>
          <w:rFonts w:ascii="Times New Roman" w:hAnsi="Times New Roman" w:cs="Times New Roman"/>
          <w:sz w:val="24"/>
          <w:szCs w:val="24"/>
        </w:rPr>
        <w:t>Som</w:t>
      </w:r>
      <w:r w:rsidR="003537A1">
        <w:rPr>
          <w:rFonts w:ascii="Times New Roman" w:hAnsi="Times New Roman" w:cs="Times New Roman"/>
          <w:sz w:val="24"/>
          <w:szCs w:val="24"/>
        </w:rPr>
        <w:t>e</w:t>
      </w:r>
      <w:r w:rsidR="00C21564" w:rsidRPr="006E3254">
        <w:rPr>
          <w:rFonts w:ascii="Times New Roman" w:hAnsi="Times New Roman" w:cs="Times New Roman"/>
          <w:sz w:val="24"/>
          <w:szCs w:val="24"/>
        </w:rPr>
        <w:t xml:space="preserve"> </w:t>
      </w:r>
      <w:r w:rsidR="004911D0" w:rsidRPr="006E3254">
        <w:rPr>
          <w:rFonts w:ascii="Times New Roman" w:hAnsi="Times New Roman" w:cs="Times New Roman"/>
          <w:sz w:val="24"/>
          <w:szCs w:val="24"/>
        </w:rPr>
        <w:t xml:space="preserve">ideas that forests </w:t>
      </w:r>
      <w:r w:rsidR="00AA2F4F" w:rsidRPr="006E3254">
        <w:rPr>
          <w:rFonts w:ascii="Times New Roman" w:hAnsi="Times New Roman" w:cs="Times New Roman"/>
          <w:sz w:val="24"/>
          <w:szCs w:val="24"/>
        </w:rPr>
        <w:t xml:space="preserve">and regions </w:t>
      </w:r>
      <w:r w:rsidR="004911D0" w:rsidRPr="006E3254">
        <w:rPr>
          <w:rFonts w:ascii="Times New Roman" w:hAnsi="Times New Roman" w:cs="Times New Roman"/>
          <w:sz w:val="24"/>
          <w:szCs w:val="24"/>
        </w:rPr>
        <w:t>have developed</w:t>
      </w:r>
      <w:r w:rsidR="00C21564" w:rsidRPr="006E3254">
        <w:rPr>
          <w:rFonts w:ascii="Times New Roman" w:hAnsi="Times New Roman" w:cs="Times New Roman"/>
          <w:sz w:val="24"/>
          <w:szCs w:val="24"/>
        </w:rPr>
        <w:t xml:space="preserve"> include:</w:t>
      </w:r>
    </w:p>
    <w:p w14:paraId="0844BF31" w14:textId="371E580F" w:rsidR="00237ECB" w:rsidRDefault="00B40B0E" w:rsidP="0049022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Inviting the public to o</w:t>
      </w:r>
      <w:r w:rsidR="00490220" w:rsidRPr="00DE6B86">
        <w:rPr>
          <w:rFonts w:ascii="Times New Roman" w:hAnsi="Times New Roman" w:cs="Times New Roman"/>
          <w:sz w:val="24"/>
          <w:szCs w:val="24"/>
        </w:rPr>
        <w:t xml:space="preserve">pen </w:t>
      </w:r>
      <w:r w:rsidR="007B4B58">
        <w:rPr>
          <w:rFonts w:ascii="Times New Roman" w:hAnsi="Times New Roman" w:cs="Times New Roman"/>
          <w:sz w:val="24"/>
          <w:szCs w:val="24"/>
        </w:rPr>
        <w:t>i</w:t>
      </w:r>
      <w:r w:rsidR="00490220" w:rsidRPr="00DE6B86">
        <w:rPr>
          <w:rFonts w:ascii="Times New Roman" w:hAnsi="Times New Roman" w:cs="Times New Roman"/>
          <w:sz w:val="24"/>
          <w:szCs w:val="24"/>
        </w:rPr>
        <w:t xml:space="preserve">nterdisciplinary (ID) team meetings; </w:t>
      </w:r>
    </w:p>
    <w:p w14:paraId="3AC389D8" w14:textId="1E06A7FF" w:rsidR="00490220" w:rsidRPr="006E3254" w:rsidRDefault="00B40B0E" w:rsidP="0049022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Providing an interactive </w:t>
      </w:r>
      <w:r w:rsidR="00490220" w:rsidRPr="006E3254">
        <w:rPr>
          <w:rFonts w:ascii="Times New Roman" w:hAnsi="Times New Roman" w:cs="Times New Roman"/>
          <w:sz w:val="24"/>
          <w:szCs w:val="24"/>
        </w:rPr>
        <w:t>Living Wiki for public engagement</w:t>
      </w:r>
      <w:r w:rsidR="000D0219">
        <w:rPr>
          <w:rFonts w:ascii="Times New Roman" w:hAnsi="Times New Roman" w:cs="Times New Roman"/>
          <w:sz w:val="24"/>
          <w:szCs w:val="24"/>
        </w:rPr>
        <w:t xml:space="preserve"> and assessments</w:t>
      </w:r>
      <w:r w:rsidR="00490220" w:rsidRPr="006E3254">
        <w:rPr>
          <w:rFonts w:ascii="Times New Roman" w:hAnsi="Times New Roman" w:cs="Times New Roman"/>
          <w:sz w:val="24"/>
          <w:szCs w:val="24"/>
        </w:rPr>
        <w:t>;</w:t>
      </w:r>
    </w:p>
    <w:p w14:paraId="7A8BEEB2" w14:textId="77777777" w:rsidR="00490220" w:rsidRPr="006E3254" w:rsidRDefault="00490220" w:rsidP="00490220">
      <w:pPr>
        <w:pStyle w:val="ListParagraph"/>
        <w:numPr>
          <w:ilvl w:val="0"/>
          <w:numId w:val="5"/>
        </w:numPr>
        <w:rPr>
          <w:rFonts w:ascii="Times New Roman" w:hAnsi="Times New Roman" w:cs="Times New Roman"/>
          <w:sz w:val="24"/>
          <w:szCs w:val="24"/>
        </w:rPr>
      </w:pPr>
      <w:r w:rsidRPr="006E3254">
        <w:rPr>
          <w:rFonts w:ascii="Times New Roman" w:hAnsi="Times New Roman" w:cs="Times New Roman"/>
          <w:sz w:val="24"/>
          <w:szCs w:val="24"/>
        </w:rPr>
        <w:t>Hiring collaboration specialists;</w:t>
      </w:r>
    </w:p>
    <w:p w14:paraId="2E1FC388" w14:textId="77777777" w:rsidR="000D0219" w:rsidRPr="006E3254" w:rsidRDefault="000D0219" w:rsidP="000D0219">
      <w:pPr>
        <w:pStyle w:val="ListParagraph"/>
        <w:numPr>
          <w:ilvl w:val="0"/>
          <w:numId w:val="5"/>
        </w:numPr>
        <w:rPr>
          <w:rFonts w:ascii="Times New Roman" w:hAnsi="Times New Roman" w:cs="Times New Roman"/>
          <w:sz w:val="24"/>
          <w:szCs w:val="24"/>
        </w:rPr>
      </w:pPr>
      <w:r w:rsidRPr="006E3254">
        <w:rPr>
          <w:rFonts w:ascii="Times New Roman" w:hAnsi="Times New Roman" w:cs="Times New Roman"/>
          <w:sz w:val="24"/>
          <w:szCs w:val="24"/>
        </w:rPr>
        <w:t>Using detailers and contractors to fill in knowledge gaps;</w:t>
      </w:r>
    </w:p>
    <w:p w14:paraId="43915DAD" w14:textId="638E8152" w:rsidR="00490220" w:rsidRDefault="00B40B0E" w:rsidP="003B055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Utilizing a q</w:t>
      </w:r>
      <w:r w:rsidR="00490220" w:rsidRPr="006E3254">
        <w:rPr>
          <w:rFonts w:ascii="Times New Roman" w:hAnsi="Times New Roman" w:cs="Times New Roman"/>
          <w:sz w:val="24"/>
          <w:szCs w:val="24"/>
        </w:rPr>
        <w:t>uestion-based approach to assessments;</w:t>
      </w:r>
    </w:p>
    <w:p w14:paraId="3ABE0541" w14:textId="22250E5E" w:rsidR="000D0219" w:rsidRPr="00490220" w:rsidRDefault="00B40B0E" w:rsidP="000D02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Creating e</w:t>
      </w:r>
      <w:r w:rsidR="000D0219" w:rsidRPr="006E3254">
        <w:rPr>
          <w:rFonts w:ascii="Times New Roman" w:hAnsi="Times New Roman" w:cs="Times New Roman"/>
          <w:sz w:val="24"/>
          <w:szCs w:val="24"/>
        </w:rPr>
        <w:t xml:space="preserve">xecutive summaries </w:t>
      </w:r>
      <w:r w:rsidR="000D0219">
        <w:rPr>
          <w:rFonts w:ascii="Times New Roman" w:hAnsi="Times New Roman" w:cs="Times New Roman"/>
          <w:sz w:val="24"/>
          <w:szCs w:val="24"/>
        </w:rPr>
        <w:t>for assessments</w:t>
      </w:r>
      <w:r w:rsidR="007B4B58">
        <w:rPr>
          <w:rFonts w:ascii="Times New Roman" w:hAnsi="Times New Roman" w:cs="Times New Roman"/>
          <w:sz w:val="24"/>
          <w:szCs w:val="24"/>
        </w:rPr>
        <w:t>;</w:t>
      </w:r>
    </w:p>
    <w:p w14:paraId="3C1544EC" w14:textId="001DDBEC" w:rsidR="00490220" w:rsidRPr="006E3254" w:rsidRDefault="000D0219" w:rsidP="00490220">
      <w:pPr>
        <w:pStyle w:val="ListParagraph"/>
        <w:numPr>
          <w:ilvl w:val="0"/>
          <w:numId w:val="5"/>
        </w:numPr>
        <w:rPr>
          <w:rFonts w:ascii="Times New Roman" w:hAnsi="Times New Roman" w:cs="Times New Roman"/>
          <w:sz w:val="24"/>
          <w:szCs w:val="24"/>
        </w:rPr>
      </w:pPr>
      <w:r w:rsidRPr="006E3254">
        <w:rPr>
          <w:rFonts w:ascii="Times New Roman" w:hAnsi="Times New Roman" w:cs="Times New Roman"/>
          <w:sz w:val="24"/>
          <w:szCs w:val="24"/>
        </w:rPr>
        <w:t>Directly relating findings fro</w:t>
      </w:r>
      <w:r w:rsidR="006F0223">
        <w:rPr>
          <w:rFonts w:ascii="Times New Roman" w:hAnsi="Times New Roman" w:cs="Times New Roman"/>
          <w:sz w:val="24"/>
          <w:szCs w:val="24"/>
        </w:rPr>
        <w:t>m the assessment with need-for-</w:t>
      </w:r>
      <w:r w:rsidRPr="006E3254">
        <w:rPr>
          <w:rFonts w:ascii="Times New Roman" w:hAnsi="Times New Roman" w:cs="Times New Roman"/>
          <w:sz w:val="24"/>
          <w:szCs w:val="24"/>
        </w:rPr>
        <w:t>change statement</w:t>
      </w:r>
      <w:r w:rsidR="006F0223">
        <w:rPr>
          <w:rFonts w:ascii="Times New Roman" w:hAnsi="Times New Roman" w:cs="Times New Roman"/>
          <w:sz w:val="24"/>
          <w:szCs w:val="24"/>
        </w:rPr>
        <w:t>s</w:t>
      </w:r>
      <w:r w:rsidRPr="006E3254">
        <w:rPr>
          <w:rFonts w:ascii="Times New Roman" w:hAnsi="Times New Roman" w:cs="Times New Roman"/>
          <w:sz w:val="24"/>
          <w:szCs w:val="24"/>
        </w:rPr>
        <w:t>;</w:t>
      </w:r>
    </w:p>
    <w:p w14:paraId="1701E8CB" w14:textId="6F04A689" w:rsidR="00490220" w:rsidRPr="006E3254" w:rsidRDefault="00B40B0E" w:rsidP="0049022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Conducting a s</w:t>
      </w:r>
      <w:r w:rsidR="00490220" w:rsidRPr="006E3254">
        <w:rPr>
          <w:rFonts w:ascii="Times New Roman" w:hAnsi="Times New Roman" w:cs="Times New Roman"/>
          <w:sz w:val="24"/>
          <w:szCs w:val="24"/>
        </w:rPr>
        <w:t>cience synthesis;</w:t>
      </w:r>
    </w:p>
    <w:p w14:paraId="74F7DB26" w14:textId="0D90C606" w:rsidR="00490220" w:rsidRPr="00237ECB" w:rsidRDefault="00B40B0E" w:rsidP="00237E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Performing a bio-regional assessment</w:t>
      </w:r>
      <w:r w:rsidR="00490220" w:rsidRPr="006E3254">
        <w:rPr>
          <w:rFonts w:ascii="Times New Roman" w:hAnsi="Times New Roman" w:cs="Times New Roman"/>
          <w:sz w:val="24"/>
          <w:szCs w:val="24"/>
        </w:rPr>
        <w:t>;</w:t>
      </w:r>
      <w:r>
        <w:rPr>
          <w:rFonts w:ascii="Times New Roman" w:hAnsi="Times New Roman" w:cs="Times New Roman"/>
          <w:sz w:val="24"/>
          <w:szCs w:val="24"/>
        </w:rPr>
        <w:t xml:space="preserve"> and</w:t>
      </w:r>
    </w:p>
    <w:p w14:paraId="639F243C" w14:textId="006795A4" w:rsidR="00490220" w:rsidRPr="006E3254" w:rsidRDefault="00B40B0E" w:rsidP="0049022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Developing r</w:t>
      </w:r>
      <w:r w:rsidR="000D0219" w:rsidRPr="006E3254">
        <w:rPr>
          <w:rFonts w:ascii="Times New Roman" w:hAnsi="Times New Roman" w:cs="Times New Roman"/>
          <w:sz w:val="24"/>
          <w:szCs w:val="24"/>
        </w:rPr>
        <w:t>egional revision strategies</w:t>
      </w:r>
      <w:r>
        <w:rPr>
          <w:rFonts w:ascii="Times New Roman" w:hAnsi="Times New Roman" w:cs="Times New Roman"/>
          <w:sz w:val="24"/>
          <w:szCs w:val="24"/>
        </w:rPr>
        <w:t>.</w:t>
      </w:r>
      <w:r w:rsidR="000D0219" w:rsidRPr="006E3254">
        <w:rPr>
          <w:rFonts w:ascii="Times New Roman" w:hAnsi="Times New Roman" w:cs="Times New Roman"/>
          <w:sz w:val="24"/>
          <w:szCs w:val="24"/>
        </w:rPr>
        <w:t xml:space="preserve"> </w:t>
      </w:r>
    </w:p>
    <w:p w14:paraId="6340B0C7" w14:textId="148AA2B0" w:rsidR="00DE6B86" w:rsidRDefault="00DE6B86" w:rsidP="00953F32">
      <w:pPr>
        <w:pStyle w:val="Heading2"/>
      </w:pPr>
      <w:bookmarkStart w:id="16" w:name="_Toc336790553"/>
      <w:r w:rsidRPr="00DE6B86">
        <w:t>Public engagement</w:t>
      </w:r>
      <w:r w:rsidR="006F0223">
        <w:t xml:space="preserve"> innovations</w:t>
      </w:r>
      <w:bookmarkEnd w:id="16"/>
    </w:p>
    <w:p w14:paraId="0B341A2D" w14:textId="75EB6ED8" w:rsidR="00490220" w:rsidRPr="00D84FF9" w:rsidRDefault="00490220" w:rsidP="00490220">
      <w:pPr>
        <w:rPr>
          <w:rFonts w:ascii="Times New Roman" w:hAnsi="Times New Roman" w:cs="Times New Roman"/>
          <w:b/>
          <w:sz w:val="24"/>
          <w:szCs w:val="24"/>
        </w:rPr>
      </w:pPr>
      <w:r>
        <w:rPr>
          <w:rFonts w:ascii="Times New Roman" w:hAnsi="Times New Roman" w:cs="Times New Roman"/>
          <w:sz w:val="24"/>
          <w:szCs w:val="24"/>
        </w:rPr>
        <w:t xml:space="preserve">Due to the diversity and differences of publics across the national forest system, </w:t>
      </w:r>
      <w:r w:rsidR="00B93583">
        <w:rPr>
          <w:rFonts w:ascii="Times New Roman" w:hAnsi="Times New Roman" w:cs="Times New Roman"/>
          <w:sz w:val="24"/>
          <w:szCs w:val="24"/>
        </w:rPr>
        <w:t xml:space="preserve">regions and forests utilize different approaches to meet the collaborative intent of the rule. </w:t>
      </w:r>
      <w:r w:rsidR="00E83672" w:rsidRPr="00D84FF9">
        <w:rPr>
          <w:rFonts w:ascii="Times New Roman" w:hAnsi="Times New Roman" w:cs="Times New Roman"/>
          <w:b/>
          <w:sz w:val="24"/>
          <w:szCs w:val="24"/>
        </w:rPr>
        <w:t>Although meaningful public</w:t>
      </w:r>
      <w:r w:rsidR="008B51B0">
        <w:rPr>
          <w:rFonts w:ascii="Times New Roman" w:hAnsi="Times New Roman" w:cs="Times New Roman"/>
          <w:b/>
          <w:sz w:val="24"/>
          <w:szCs w:val="24"/>
        </w:rPr>
        <w:t xml:space="preserve"> engagement is viewed as a time-</w:t>
      </w:r>
      <w:r w:rsidR="00E83672" w:rsidRPr="00D84FF9">
        <w:rPr>
          <w:rFonts w:ascii="Times New Roman" w:hAnsi="Times New Roman" w:cs="Times New Roman"/>
          <w:b/>
          <w:sz w:val="24"/>
          <w:szCs w:val="24"/>
        </w:rPr>
        <w:t>intensive endeavor by many planners, interviewees also felt that effective public engagement helps create less contention throughout plan revision</w:t>
      </w:r>
      <w:r w:rsidR="008B51B0">
        <w:rPr>
          <w:rFonts w:ascii="Times New Roman" w:hAnsi="Times New Roman" w:cs="Times New Roman"/>
          <w:b/>
          <w:sz w:val="24"/>
          <w:szCs w:val="24"/>
        </w:rPr>
        <w:t xml:space="preserve"> and can lead to more success, because</w:t>
      </w:r>
      <w:r w:rsidR="00237ECB" w:rsidRPr="00D84FF9">
        <w:rPr>
          <w:rFonts w:ascii="Times New Roman" w:hAnsi="Times New Roman" w:cs="Times New Roman"/>
          <w:b/>
          <w:sz w:val="24"/>
          <w:szCs w:val="24"/>
        </w:rPr>
        <w:t xml:space="preserve"> the public feels informed and involved in the decision-making</w:t>
      </w:r>
      <w:r w:rsidR="00D33F4B" w:rsidRPr="00D84FF9">
        <w:rPr>
          <w:rFonts w:ascii="Times New Roman" w:hAnsi="Times New Roman" w:cs="Times New Roman"/>
          <w:b/>
          <w:sz w:val="24"/>
          <w:szCs w:val="24"/>
        </w:rPr>
        <w:t xml:space="preserve"> and is </w:t>
      </w:r>
      <w:r w:rsidR="00B76E40">
        <w:rPr>
          <w:rFonts w:ascii="Times New Roman" w:hAnsi="Times New Roman" w:cs="Times New Roman"/>
          <w:b/>
          <w:sz w:val="24"/>
          <w:szCs w:val="24"/>
        </w:rPr>
        <w:t>more likely to be satisfied</w:t>
      </w:r>
      <w:r w:rsidR="00D33F4B" w:rsidRPr="00D84FF9">
        <w:rPr>
          <w:rFonts w:ascii="Times New Roman" w:hAnsi="Times New Roman" w:cs="Times New Roman"/>
          <w:b/>
          <w:sz w:val="24"/>
          <w:szCs w:val="24"/>
        </w:rPr>
        <w:t xml:space="preserve"> with the final</w:t>
      </w:r>
      <w:r w:rsidR="00B76E40">
        <w:rPr>
          <w:rFonts w:ascii="Times New Roman" w:hAnsi="Times New Roman" w:cs="Times New Roman"/>
          <w:b/>
          <w:sz w:val="24"/>
          <w:szCs w:val="24"/>
        </w:rPr>
        <w:t xml:space="preserve"> plan</w:t>
      </w:r>
      <w:r w:rsidR="00E83672" w:rsidRPr="00D84FF9">
        <w:rPr>
          <w:rFonts w:ascii="Times New Roman" w:hAnsi="Times New Roman" w:cs="Times New Roman"/>
          <w:b/>
          <w:sz w:val="24"/>
          <w:szCs w:val="24"/>
        </w:rPr>
        <w:t xml:space="preserve">. </w:t>
      </w:r>
    </w:p>
    <w:p w14:paraId="46DDC503" w14:textId="37689CF4" w:rsidR="00B93583" w:rsidRPr="00490220" w:rsidRDefault="008B51B0" w:rsidP="00490220">
      <w:pPr>
        <w:rPr>
          <w:rFonts w:ascii="Times New Roman" w:hAnsi="Times New Roman" w:cs="Times New Roman"/>
          <w:sz w:val="24"/>
          <w:szCs w:val="24"/>
        </w:rPr>
      </w:pPr>
      <w:r>
        <w:rPr>
          <w:rFonts w:ascii="Times New Roman" w:hAnsi="Times New Roman" w:cs="Times New Roman"/>
          <w:sz w:val="24"/>
          <w:szCs w:val="24"/>
        </w:rPr>
        <w:lastRenderedPageBreak/>
        <w:t>Many</w:t>
      </w:r>
      <w:r w:rsidR="00FC6DE9">
        <w:rPr>
          <w:rFonts w:ascii="Times New Roman" w:hAnsi="Times New Roman" w:cs="Times New Roman"/>
          <w:sz w:val="24"/>
          <w:szCs w:val="24"/>
        </w:rPr>
        <w:t xml:space="preserve"> forests</w:t>
      </w:r>
      <w:r>
        <w:rPr>
          <w:rFonts w:ascii="Times New Roman" w:hAnsi="Times New Roman" w:cs="Times New Roman"/>
          <w:sz w:val="24"/>
          <w:szCs w:val="24"/>
        </w:rPr>
        <w:t xml:space="preserve"> worked with the agency’s Collaboration Cadre to create </w:t>
      </w:r>
      <w:r w:rsidR="00FC6DE9">
        <w:rPr>
          <w:rFonts w:ascii="Times New Roman" w:hAnsi="Times New Roman" w:cs="Times New Roman"/>
          <w:sz w:val="24"/>
          <w:szCs w:val="24"/>
        </w:rPr>
        <w:t>a public engagement strateg</w:t>
      </w:r>
      <w:r w:rsidR="00237ECB">
        <w:rPr>
          <w:rFonts w:ascii="Times New Roman" w:hAnsi="Times New Roman" w:cs="Times New Roman"/>
          <w:sz w:val="24"/>
          <w:szCs w:val="24"/>
        </w:rPr>
        <w:t>y</w:t>
      </w:r>
      <w:r w:rsidR="00FC6DE9">
        <w:rPr>
          <w:rFonts w:ascii="Times New Roman" w:hAnsi="Times New Roman" w:cs="Times New Roman"/>
          <w:sz w:val="24"/>
          <w:szCs w:val="24"/>
        </w:rPr>
        <w:t>. This</w:t>
      </w:r>
      <w:r>
        <w:rPr>
          <w:rFonts w:ascii="Times New Roman" w:hAnsi="Times New Roman" w:cs="Times New Roman"/>
          <w:sz w:val="24"/>
          <w:szCs w:val="24"/>
        </w:rPr>
        <w:t xml:space="preserve"> cadre</w:t>
      </w:r>
      <w:r w:rsidR="00FC6DE9">
        <w:rPr>
          <w:rFonts w:ascii="Times New Roman" w:hAnsi="Times New Roman" w:cs="Times New Roman"/>
          <w:sz w:val="24"/>
          <w:szCs w:val="24"/>
        </w:rPr>
        <w:t xml:space="preserve"> is a network of people who help forests and stakeholders organize for the collaborative process. Planners </w:t>
      </w:r>
      <w:r w:rsidR="00036D8E">
        <w:rPr>
          <w:rFonts w:ascii="Times New Roman" w:hAnsi="Times New Roman" w:cs="Times New Roman"/>
          <w:sz w:val="24"/>
          <w:szCs w:val="24"/>
        </w:rPr>
        <w:t>felt</w:t>
      </w:r>
      <w:r w:rsidR="00FC6DE9">
        <w:rPr>
          <w:rFonts w:ascii="Times New Roman" w:hAnsi="Times New Roman" w:cs="Times New Roman"/>
          <w:sz w:val="24"/>
          <w:szCs w:val="24"/>
        </w:rPr>
        <w:t xml:space="preserve"> generally satis</w:t>
      </w:r>
      <w:r w:rsidR="00D33F4B">
        <w:rPr>
          <w:rFonts w:ascii="Times New Roman" w:hAnsi="Times New Roman" w:cs="Times New Roman"/>
          <w:sz w:val="24"/>
          <w:szCs w:val="24"/>
        </w:rPr>
        <w:t xml:space="preserve">fied </w:t>
      </w:r>
      <w:r w:rsidR="007B4B58">
        <w:rPr>
          <w:rFonts w:ascii="Times New Roman" w:hAnsi="Times New Roman" w:cs="Times New Roman"/>
          <w:sz w:val="24"/>
          <w:szCs w:val="24"/>
        </w:rPr>
        <w:t xml:space="preserve">with this group </w:t>
      </w:r>
      <w:r w:rsidR="00D33F4B">
        <w:rPr>
          <w:rFonts w:ascii="Times New Roman" w:hAnsi="Times New Roman" w:cs="Times New Roman"/>
          <w:sz w:val="24"/>
          <w:szCs w:val="24"/>
        </w:rPr>
        <w:t>and believe</w:t>
      </w:r>
      <w:r>
        <w:rPr>
          <w:rFonts w:ascii="Times New Roman" w:hAnsi="Times New Roman" w:cs="Times New Roman"/>
          <w:sz w:val="24"/>
          <w:szCs w:val="24"/>
        </w:rPr>
        <w:t>d</w:t>
      </w:r>
      <w:r w:rsidR="00237ECB">
        <w:rPr>
          <w:rFonts w:ascii="Times New Roman" w:hAnsi="Times New Roman" w:cs="Times New Roman"/>
          <w:sz w:val="24"/>
          <w:szCs w:val="24"/>
        </w:rPr>
        <w:t xml:space="preserve"> working with the C</w:t>
      </w:r>
      <w:r w:rsidR="00FC6DE9">
        <w:rPr>
          <w:rFonts w:ascii="Times New Roman" w:hAnsi="Times New Roman" w:cs="Times New Roman"/>
          <w:sz w:val="24"/>
          <w:szCs w:val="24"/>
        </w:rPr>
        <w:t>adre increased overall</w:t>
      </w:r>
      <w:r w:rsidR="00D33F4B">
        <w:rPr>
          <w:rFonts w:ascii="Times New Roman" w:hAnsi="Times New Roman" w:cs="Times New Roman"/>
          <w:sz w:val="24"/>
          <w:szCs w:val="24"/>
        </w:rPr>
        <w:t xml:space="preserve"> success</w:t>
      </w:r>
      <w:r w:rsidR="00FC6DE9">
        <w:rPr>
          <w:rFonts w:ascii="Times New Roman" w:hAnsi="Times New Roman" w:cs="Times New Roman"/>
          <w:sz w:val="24"/>
          <w:szCs w:val="24"/>
        </w:rPr>
        <w:t>. Alternatively, some forests work</w:t>
      </w:r>
      <w:r>
        <w:rPr>
          <w:rFonts w:ascii="Times New Roman" w:hAnsi="Times New Roman" w:cs="Times New Roman"/>
          <w:sz w:val="24"/>
          <w:szCs w:val="24"/>
        </w:rPr>
        <w:t>ed</w:t>
      </w:r>
      <w:r w:rsidR="00FC6DE9">
        <w:rPr>
          <w:rFonts w:ascii="Times New Roman" w:hAnsi="Times New Roman" w:cs="Times New Roman"/>
          <w:sz w:val="24"/>
          <w:szCs w:val="24"/>
        </w:rPr>
        <w:t xml:space="preserve"> with groups such as the National Forest Foundation </w:t>
      </w:r>
      <w:r>
        <w:rPr>
          <w:rFonts w:ascii="Times New Roman" w:hAnsi="Times New Roman" w:cs="Times New Roman"/>
          <w:sz w:val="24"/>
          <w:szCs w:val="24"/>
        </w:rPr>
        <w:t xml:space="preserve">or the Colorado Forest Restoration Institute </w:t>
      </w:r>
      <w:r w:rsidR="00FC6DE9">
        <w:rPr>
          <w:rFonts w:ascii="Times New Roman" w:hAnsi="Times New Roman" w:cs="Times New Roman"/>
          <w:sz w:val="24"/>
          <w:szCs w:val="24"/>
        </w:rPr>
        <w:t xml:space="preserve">to help build their collaborative processes. </w:t>
      </w:r>
      <w:r w:rsidR="00B032AF" w:rsidRPr="008B51B0">
        <w:rPr>
          <w:rFonts w:ascii="Times New Roman" w:hAnsi="Times New Roman" w:cs="Times New Roman"/>
          <w:b/>
          <w:sz w:val="24"/>
          <w:szCs w:val="24"/>
        </w:rPr>
        <w:t xml:space="preserve">Some </w:t>
      </w:r>
      <w:r w:rsidR="00237ECB" w:rsidRPr="008B51B0">
        <w:rPr>
          <w:rFonts w:ascii="Times New Roman" w:hAnsi="Times New Roman" w:cs="Times New Roman"/>
          <w:b/>
          <w:sz w:val="24"/>
          <w:szCs w:val="24"/>
        </w:rPr>
        <w:t>planners also highly recommend</w:t>
      </w:r>
      <w:r w:rsidR="00FF1A8B" w:rsidRPr="008B51B0">
        <w:rPr>
          <w:rFonts w:ascii="Times New Roman" w:hAnsi="Times New Roman" w:cs="Times New Roman"/>
          <w:b/>
          <w:sz w:val="24"/>
          <w:szCs w:val="24"/>
        </w:rPr>
        <w:t>ed</w:t>
      </w:r>
      <w:r w:rsidR="00B032AF" w:rsidRPr="008B51B0">
        <w:rPr>
          <w:rFonts w:ascii="Times New Roman" w:hAnsi="Times New Roman" w:cs="Times New Roman"/>
          <w:b/>
          <w:sz w:val="24"/>
          <w:szCs w:val="24"/>
        </w:rPr>
        <w:t xml:space="preserve"> hiring a collaboration specialist to be part of the core planning team to ensure that </w:t>
      </w:r>
      <w:r w:rsidR="00237ECB" w:rsidRPr="008B51B0">
        <w:rPr>
          <w:rFonts w:ascii="Times New Roman" w:hAnsi="Times New Roman" w:cs="Times New Roman"/>
          <w:b/>
          <w:sz w:val="24"/>
          <w:szCs w:val="24"/>
        </w:rPr>
        <w:t xml:space="preserve">this </w:t>
      </w:r>
      <w:r w:rsidR="00B032AF" w:rsidRPr="008B51B0">
        <w:rPr>
          <w:rFonts w:ascii="Times New Roman" w:hAnsi="Times New Roman" w:cs="Times New Roman"/>
          <w:b/>
          <w:sz w:val="24"/>
          <w:szCs w:val="24"/>
        </w:rPr>
        <w:t>expertise</w:t>
      </w:r>
      <w:r w:rsidR="00237ECB" w:rsidRPr="008B51B0">
        <w:rPr>
          <w:rFonts w:ascii="Times New Roman" w:hAnsi="Times New Roman" w:cs="Times New Roman"/>
          <w:b/>
          <w:sz w:val="24"/>
          <w:szCs w:val="24"/>
        </w:rPr>
        <w:t xml:space="preserve"> and need</w:t>
      </w:r>
      <w:r w:rsidR="00D33F4B" w:rsidRPr="008B51B0">
        <w:rPr>
          <w:rFonts w:ascii="Times New Roman" w:hAnsi="Times New Roman" w:cs="Times New Roman"/>
          <w:b/>
          <w:sz w:val="24"/>
          <w:szCs w:val="24"/>
        </w:rPr>
        <w:t xml:space="preserve"> is</w:t>
      </w:r>
      <w:r w:rsidR="00B032AF" w:rsidRPr="008B51B0">
        <w:rPr>
          <w:rFonts w:ascii="Times New Roman" w:hAnsi="Times New Roman" w:cs="Times New Roman"/>
          <w:b/>
          <w:sz w:val="24"/>
          <w:szCs w:val="24"/>
        </w:rPr>
        <w:t xml:space="preserve"> being met and maintained throughout the entirety of plan revision.</w:t>
      </w:r>
      <w:r w:rsidR="00D33F4B">
        <w:rPr>
          <w:rFonts w:ascii="Times New Roman" w:hAnsi="Times New Roman" w:cs="Times New Roman"/>
          <w:sz w:val="24"/>
          <w:szCs w:val="24"/>
        </w:rPr>
        <w:t xml:space="preserve"> Planners emphasize</w:t>
      </w:r>
      <w:r w:rsidR="00FF1A8B">
        <w:rPr>
          <w:rFonts w:ascii="Times New Roman" w:hAnsi="Times New Roman" w:cs="Times New Roman"/>
          <w:sz w:val="24"/>
          <w:szCs w:val="24"/>
        </w:rPr>
        <w:t>d</w:t>
      </w:r>
      <w:r w:rsidR="00237ECB">
        <w:rPr>
          <w:rFonts w:ascii="Times New Roman" w:hAnsi="Times New Roman" w:cs="Times New Roman"/>
          <w:sz w:val="24"/>
          <w:szCs w:val="24"/>
        </w:rPr>
        <w:t xml:space="preserve"> </w:t>
      </w:r>
      <w:r w:rsidR="007B4B58">
        <w:rPr>
          <w:rFonts w:ascii="Times New Roman" w:hAnsi="Times New Roman" w:cs="Times New Roman"/>
          <w:sz w:val="24"/>
          <w:szCs w:val="24"/>
        </w:rPr>
        <w:t xml:space="preserve">the importance of </w:t>
      </w:r>
      <w:r w:rsidR="00237ECB">
        <w:rPr>
          <w:rFonts w:ascii="Times New Roman" w:hAnsi="Times New Roman" w:cs="Times New Roman"/>
          <w:sz w:val="24"/>
          <w:szCs w:val="24"/>
        </w:rPr>
        <w:t>having the collaboration specialist on board as soon as possible</w:t>
      </w:r>
      <w:r>
        <w:rPr>
          <w:rFonts w:ascii="Times New Roman" w:hAnsi="Times New Roman" w:cs="Times New Roman"/>
          <w:sz w:val="24"/>
          <w:szCs w:val="24"/>
        </w:rPr>
        <w:t>. This person can then</w:t>
      </w:r>
      <w:r w:rsidR="00237ECB">
        <w:rPr>
          <w:rFonts w:ascii="Times New Roman" w:hAnsi="Times New Roman" w:cs="Times New Roman"/>
          <w:sz w:val="24"/>
          <w:szCs w:val="24"/>
        </w:rPr>
        <w:t xml:space="preserve"> </w:t>
      </w:r>
      <w:r w:rsidR="00E23374">
        <w:rPr>
          <w:rFonts w:ascii="Times New Roman" w:hAnsi="Times New Roman" w:cs="Times New Roman"/>
          <w:sz w:val="24"/>
          <w:szCs w:val="24"/>
        </w:rPr>
        <w:t xml:space="preserve">build a public engagement strategy and </w:t>
      </w:r>
      <w:r w:rsidR="00237ECB">
        <w:rPr>
          <w:rFonts w:ascii="Times New Roman" w:hAnsi="Times New Roman" w:cs="Times New Roman"/>
          <w:sz w:val="24"/>
          <w:szCs w:val="24"/>
        </w:rPr>
        <w:t xml:space="preserve">start public engagement </w:t>
      </w:r>
      <w:r>
        <w:rPr>
          <w:rFonts w:ascii="Times New Roman" w:hAnsi="Times New Roman" w:cs="Times New Roman"/>
          <w:sz w:val="24"/>
          <w:szCs w:val="24"/>
        </w:rPr>
        <w:t xml:space="preserve">early </w:t>
      </w:r>
      <w:r w:rsidR="00D33F4B">
        <w:rPr>
          <w:rFonts w:ascii="Times New Roman" w:hAnsi="Times New Roman" w:cs="Times New Roman"/>
          <w:sz w:val="24"/>
          <w:szCs w:val="24"/>
        </w:rPr>
        <w:t>to build and strengthen relationships with the associated communities</w:t>
      </w:r>
      <w:r w:rsidR="00E23374">
        <w:rPr>
          <w:rFonts w:ascii="Times New Roman" w:hAnsi="Times New Roman" w:cs="Times New Roman"/>
          <w:sz w:val="24"/>
          <w:szCs w:val="24"/>
        </w:rPr>
        <w:t>.</w:t>
      </w:r>
    </w:p>
    <w:p w14:paraId="01DD4D07" w14:textId="492B718A" w:rsidR="00D33F4B" w:rsidRDefault="008B51B0" w:rsidP="00B032AF">
      <w:pPr>
        <w:rPr>
          <w:rFonts w:ascii="Times New Roman" w:hAnsi="Times New Roman" w:cs="Times New Roman"/>
          <w:sz w:val="24"/>
          <w:szCs w:val="24"/>
        </w:rPr>
      </w:pPr>
      <w:r w:rsidRPr="008B51B0">
        <w:rPr>
          <w:rFonts w:ascii="Times New Roman" w:hAnsi="Times New Roman" w:cs="Times New Roman"/>
          <w:b/>
          <w:sz w:val="24"/>
          <w:szCs w:val="24"/>
        </w:rPr>
        <w:t>Another innovation,</w:t>
      </w:r>
      <w:r w:rsidR="00D33F4B" w:rsidRPr="008B51B0">
        <w:rPr>
          <w:rFonts w:ascii="Times New Roman" w:hAnsi="Times New Roman" w:cs="Times New Roman"/>
          <w:b/>
          <w:sz w:val="24"/>
          <w:szCs w:val="24"/>
        </w:rPr>
        <w:t xml:space="preserve"> employed by the</w:t>
      </w:r>
      <w:r w:rsidR="00B032AF" w:rsidRPr="008B51B0">
        <w:rPr>
          <w:rFonts w:ascii="Times New Roman" w:hAnsi="Times New Roman" w:cs="Times New Roman"/>
          <w:b/>
          <w:sz w:val="24"/>
          <w:szCs w:val="24"/>
        </w:rPr>
        <w:t xml:space="preserve"> </w:t>
      </w:r>
      <w:r w:rsidR="00E23374" w:rsidRPr="008B51B0">
        <w:rPr>
          <w:rFonts w:ascii="Times New Roman" w:hAnsi="Times New Roman" w:cs="Times New Roman"/>
          <w:b/>
          <w:sz w:val="24"/>
          <w:szCs w:val="24"/>
        </w:rPr>
        <w:t>Nantahala</w:t>
      </w:r>
      <w:r w:rsidR="00B032AF" w:rsidRPr="008B51B0">
        <w:rPr>
          <w:rFonts w:ascii="Times New Roman" w:hAnsi="Times New Roman" w:cs="Times New Roman"/>
          <w:b/>
          <w:sz w:val="24"/>
          <w:szCs w:val="24"/>
        </w:rPr>
        <w:t>-Pisgah National Forest</w:t>
      </w:r>
      <w:r w:rsidR="00D33F4B" w:rsidRPr="008B51B0">
        <w:rPr>
          <w:rFonts w:ascii="Times New Roman" w:hAnsi="Times New Roman" w:cs="Times New Roman"/>
          <w:b/>
          <w:sz w:val="24"/>
          <w:szCs w:val="24"/>
        </w:rPr>
        <w:t>,</w:t>
      </w:r>
      <w:r w:rsidR="00B032AF" w:rsidRPr="008B51B0">
        <w:rPr>
          <w:rFonts w:ascii="Times New Roman" w:hAnsi="Times New Roman" w:cs="Times New Roman"/>
          <w:b/>
          <w:sz w:val="24"/>
          <w:szCs w:val="24"/>
        </w:rPr>
        <w:t xml:space="preserve"> is offering o</w:t>
      </w:r>
      <w:r w:rsidR="00BB40E1" w:rsidRPr="008B51B0">
        <w:rPr>
          <w:rFonts w:ascii="Times New Roman" w:hAnsi="Times New Roman" w:cs="Times New Roman"/>
          <w:b/>
          <w:sz w:val="24"/>
          <w:szCs w:val="24"/>
        </w:rPr>
        <w:t xml:space="preserve">pen </w:t>
      </w:r>
      <w:r w:rsidR="007B4B58" w:rsidRPr="008B51B0">
        <w:rPr>
          <w:rFonts w:ascii="Times New Roman" w:hAnsi="Times New Roman" w:cs="Times New Roman"/>
          <w:b/>
          <w:sz w:val="24"/>
          <w:szCs w:val="24"/>
        </w:rPr>
        <w:t>i</w:t>
      </w:r>
      <w:r w:rsidR="004911D0" w:rsidRPr="008B51B0">
        <w:rPr>
          <w:rFonts w:ascii="Times New Roman" w:hAnsi="Times New Roman" w:cs="Times New Roman"/>
          <w:b/>
          <w:sz w:val="24"/>
          <w:szCs w:val="24"/>
        </w:rPr>
        <w:t>nterdisciplinary (I</w:t>
      </w:r>
      <w:r w:rsidR="00BB40E1" w:rsidRPr="008B51B0">
        <w:rPr>
          <w:rFonts w:ascii="Times New Roman" w:hAnsi="Times New Roman" w:cs="Times New Roman"/>
          <w:b/>
          <w:sz w:val="24"/>
          <w:szCs w:val="24"/>
        </w:rPr>
        <w:t>D</w:t>
      </w:r>
      <w:r w:rsidR="004911D0" w:rsidRPr="008B51B0">
        <w:rPr>
          <w:rFonts w:ascii="Times New Roman" w:hAnsi="Times New Roman" w:cs="Times New Roman"/>
          <w:b/>
          <w:sz w:val="24"/>
          <w:szCs w:val="24"/>
        </w:rPr>
        <w:t>)</w:t>
      </w:r>
      <w:r w:rsidR="00B032AF" w:rsidRPr="008B51B0">
        <w:rPr>
          <w:rFonts w:ascii="Times New Roman" w:hAnsi="Times New Roman" w:cs="Times New Roman"/>
          <w:b/>
          <w:sz w:val="24"/>
          <w:szCs w:val="24"/>
        </w:rPr>
        <w:t xml:space="preserve"> team meetings.</w:t>
      </w:r>
      <w:r w:rsidR="00B032AF">
        <w:rPr>
          <w:rFonts w:ascii="Times New Roman" w:hAnsi="Times New Roman" w:cs="Times New Roman"/>
          <w:sz w:val="24"/>
          <w:szCs w:val="24"/>
        </w:rPr>
        <w:t xml:space="preserve"> This allows for increased transparency of Forest Service meetings while also allowing the public to be more informed and involved in</w:t>
      </w:r>
      <w:r>
        <w:rPr>
          <w:rFonts w:ascii="Times New Roman" w:hAnsi="Times New Roman" w:cs="Times New Roman"/>
          <w:sz w:val="24"/>
          <w:szCs w:val="24"/>
        </w:rPr>
        <w:t xml:space="preserve"> the conversations. By being </w:t>
      </w:r>
      <w:r w:rsidR="00B032AF">
        <w:rPr>
          <w:rFonts w:ascii="Times New Roman" w:hAnsi="Times New Roman" w:cs="Times New Roman"/>
          <w:sz w:val="24"/>
          <w:szCs w:val="24"/>
        </w:rPr>
        <w:t>open with information and internal dialogue, and allowing the public to</w:t>
      </w:r>
      <w:r>
        <w:rPr>
          <w:rFonts w:ascii="Times New Roman" w:hAnsi="Times New Roman" w:cs="Times New Roman"/>
          <w:sz w:val="24"/>
          <w:szCs w:val="24"/>
        </w:rPr>
        <w:t xml:space="preserve"> be involved in these steps,</w:t>
      </w:r>
      <w:r w:rsidR="00B032AF">
        <w:rPr>
          <w:rFonts w:ascii="Times New Roman" w:hAnsi="Times New Roman" w:cs="Times New Roman"/>
          <w:sz w:val="24"/>
          <w:szCs w:val="24"/>
        </w:rPr>
        <w:t xml:space="preserve"> forest </w:t>
      </w:r>
      <w:r>
        <w:rPr>
          <w:rFonts w:ascii="Times New Roman" w:hAnsi="Times New Roman" w:cs="Times New Roman"/>
          <w:sz w:val="24"/>
          <w:szCs w:val="24"/>
        </w:rPr>
        <w:t xml:space="preserve">staff believed they </w:t>
      </w:r>
      <w:r w:rsidR="00073009">
        <w:rPr>
          <w:rFonts w:ascii="Times New Roman" w:hAnsi="Times New Roman" w:cs="Times New Roman"/>
          <w:sz w:val="24"/>
          <w:szCs w:val="24"/>
        </w:rPr>
        <w:t>had</w:t>
      </w:r>
      <w:r>
        <w:rPr>
          <w:rFonts w:ascii="Times New Roman" w:hAnsi="Times New Roman" w:cs="Times New Roman"/>
          <w:sz w:val="24"/>
          <w:szCs w:val="24"/>
        </w:rPr>
        <w:t xml:space="preserve"> </w:t>
      </w:r>
      <w:r w:rsidR="00B032AF">
        <w:rPr>
          <w:rFonts w:ascii="Times New Roman" w:hAnsi="Times New Roman" w:cs="Times New Roman"/>
          <w:sz w:val="24"/>
          <w:szCs w:val="24"/>
        </w:rPr>
        <w:t>an increased likelihood of success with plan implementation</w:t>
      </w:r>
      <w:r>
        <w:rPr>
          <w:rFonts w:ascii="Times New Roman" w:hAnsi="Times New Roman" w:cs="Times New Roman"/>
          <w:sz w:val="24"/>
          <w:szCs w:val="24"/>
        </w:rPr>
        <w:t>, because stakeholders were included in the decision-making process</w:t>
      </w:r>
      <w:r w:rsidR="00B032AF">
        <w:rPr>
          <w:rFonts w:ascii="Times New Roman" w:hAnsi="Times New Roman" w:cs="Times New Roman"/>
          <w:sz w:val="24"/>
          <w:szCs w:val="24"/>
        </w:rPr>
        <w:t>.</w:t>
      </w:r>
      <w:r w:rsidR="00073009">
        <w:rPr>
          <w:rFonts w:ascii="Times New Roman" w:hAnsi="Times New Roman" w:cs="Times New Roman"/>
          <w:sz w:val="24"/>
          <w:szCs w:val="24"/>
        </w:rPr>
        <w:t xml:space="preserve"> In</w:t>
      </w:r>
      <w:r w:rsidR="00E23374">
        <w:rPr>
          <w:rFonts w:ascii="Times New Roman" w:hAnsi="Times New Roman" w:cs="Times New Roman"/>
          <w:sz w:val="24"/>
          <w:szCs w:val="24"/>
        </w:rPr>
        <w:t xml:space="preserve"> open ID team meetings</w:t>
      </w:r>
      <w:r w:rsidR="00073009">
        <w:rPr>
          <w:rFonts w:ascii="Times New Roman" w:hAnsi="Times New Roman" w:cs="Times New Roman"/>
          <w:sz w:val="24"/>
          <w:szCs w:val="24"/>
        </w:rPr>
        <w:t>, the forest</w:t>
      </w:r>
      <w:r w:rsidR="00E23374">
        <w:rPr>
          <w:rFonts w:ascii="Times New Roman" w:hAnsi="Times New Roman" w:cs="Times New Roman"/>
          <w:sz w:val="24"/>
          <w:szCs w:val="24"/>
        </w:rPr>
        <w:t xml:space="preserve"> invite</w:t>
      </w:r>
      <w:r w:rsidR="00073009">
        <w:rPr>
          <w:rFonts w:ascii="Times New Roman" w:hAnsi="Times New Roman" w:cs="Times New Roman"/>
          <w:sz w:val="24"/>
          <w:szCs w:val="24"/>
        </w:rPr>
        <w:t>s</w:t>
      </w:r>
      <w:r w:rsidR="00E23374">
        <w:rPr>
          <w:rFonts w:ascii="Times New Roman" w:hAnsi="Times New Roman" w:cs="Times New Roman"/>
          <w:sz w:val="24"/>
          <w:szCs w:val="24"/>
        </w:rPr>
        <w:t xml:space="preserve"> certain interested stakeholders to attend, at first as just a member of the audience, and increas</w:t>
      </w:r>
      <w:r w:rsidR="007B4B58">
        <w:rPr>
          <w:rFonts w:ascii="Times New Roman" w:hAnsi="Times New Roman" w:cs="Times New Roman"/>
          <w:sz w:val="24"/>
          <w:szCs w:val="24"/>
        </w:rPr>
        <w:t>e</w:t>
      </w:r>
      <w:r w:rsidR="00073009">
        <w:rPr>
          <w:rFonts w:ascii="Times New Roman" w:hAnsi="Times New Roman" w:cs="Times New Roman"/>
          <w:sz w:val="24"/>
          <w:szCs w:val="24"/>
        </w:rPr>
        <w:t>s</w:t>
      </w:r>
      <w:r w:rsidR="00E23374">
        <w:rPr>
          <w:rFonts w:ascii="Times New Roman" w:hAnsi="Times New Roman" w:cs="Times New Roman"/>
          <w:sz w:val="24"/>
          <w:szCs w:val="24"/>
        </w:rPr>
        <w:t xml:space="preserve"> that level of involvement until they are participating </w:t>
      </w:r>
      <w:r w:rsidR="00D33F4B">
        <w:rPr>
          <w:rFonts w:ascii="Times New Roman" w:hAnsi="Times New Roman" w:cs="Times New Roman"/>
          <w:sz w:val="24"/>
          <w:szCs w:val="24"/>
        </w:rPr>
        <w:t>in the meetings alongside Forest Service ID team staff</w:t>
      </w:r>
      <w:r w:rsidR="00E23374">
        <w:rPr>
          <w:rFonts w:ascii="Times New Roman" w:hAnsi="Times New Roman" w:cs="Times New Roman"/>
          <w:sz w:val="24"/>
          <w:szCs w:val="24"/>
        </w:rPr>
        <w:t xml:space="preserve">. </w:t>
      </w:r>
      <w:r w:rsidR="00896E8C">
        <w:rPr>
          <w:rFonts w:ascii="Times New Roman" w:hAnsi="Times New Roman" w:cs="Times New Roman"/>
          <w:sz w:val="24"/>
          <w:szCs w:val="24"/>
        </w:rPr>
        <w:t>On the plan revision website, t</w:t>
      </w:r>
      <w:r w:rsidR="00A62B44">
        <w:rPr>
          <w:rFonts w:ascii="Times New Roman" w:hAnsi="Times New Roman" w:cs="Times New Roman"/>
          <w:sz w:val="24"/>
          <w:szCs w:val="24"/>
        </w:rPr>
        <w:t xml:space="preserve">he forest </w:t>
      </w:r>
      <w:r w:rsidR="00896E8C">
        <w:rPr>
          <w:rFonts w:ascii="Times New Roman" w:hAnsi="Times New Roman" w:cs="Times New Roman"/>
          <w:sz w:val="24"/>
          <w:szCs w:val="24"/>
        </w:rPr>
        <w:t xml:space="preserve">invites interested individuals to sign up for notifications </w:t>
      </w:r>
      <w:r w:rsidR="00073009">
        <w:rPr>
          <w:rFonts w:ascii="Times New Roman" w:hAnsi="Times New Roman" w:cs="Times New Roman"/>
          <w:sz w:val="24"/>
          <w:szCs w:val="24"/>
        </w:rPr>
        <w:t>about</w:t>
      </w:r>
      <w:r w:rsidR="00FF1A8B">
        <w:rPr>
          <w:rFonts w:ascii="Times New Roman" w:hAnsi="Times New Roman" w:cs="Times New Roman"/>
          <w:sz w:val="24"/>
          <w:szCs w:val="24"/>
        </w:rPr>
        <w:t xml:space="preserve"> these meetings</w:t>
      </w:r>
      <w:r w:rsidR="00073009">
        <w:rPr>
          <w:rFonts w:ascii="Times New Roman" w:hAnsi="Times New Roman" w:cs="Times New Roman"/>
          <w:sz w:val="24"/>
          <w:szCs w:val="24"/>
        </w:rPr>
        <w:t>,</w:t>
      </w:r>
      <w:r w:rsidR="00FF1A8B">
        <w:rPr>
          <w:rFonts w:ascii="Times New Roman" w:hAnsi="Times New Roman" w:cs="Times New Roman"/>
          <w:sz w:val="24"/>
          <w:szCs w:val="24"/>
        </w:rPr>
        <w:t xml:space="preserve"> and t</w:t>
      </w:r>
      <w:r w:rsidR="00896E8C">
        <w:rPr>
          <w:rFonts w:ascii="Times New Roman" w:hAnsi="Times New Roman" w:cs="Times New Roman"/>
          <w:sz w:val="24"/>
          <w:szCs w:val="24"/>
        </w:rPr>
        <w:t>he forest r</w:t>
      </w:r>
      <w:r w:rsidR="00A62B44">
        <w:rPr>
          <w:rFonts w:ascii="Times New Roman" w:hAnsi="Times New Roman" w:cs="Times New Roman"/>
          <w:sz w:val="24"/>
          <w:szCs w:val="24"/>
        </w:rPr>
        <w:t>equire</w:t>
      </w:r>
      <w:r w:rsidR="00896E8C">
        <w:rPr>
          <w:rFonts w:ascii="Times New Roman" w:hAnsi="Times New Roman" w:cs="Times New Roman"/>
          <w:sz w:val="24"/>
          <w:szCs w:val="24"/>
        </w:rPr>
        <w:t>s</w:t>
      </w:r>
      <w:r w:rsidR="00A62B44">
        <w:rPr>
          <w:rFonts w:ascii="Times New Roman" w:hAnsi="Times New Roman" w:cs="Times New Roman"/>
          <w:sz w:val="24"/>
          <w:szCs w:val="24"/>
        </w:rPr>
        <w:t xml:space="preserve"> the</w:t>
      </w:r>
      <w:r w:rsidR="00896E8C">
        <w:rPr>
          <w:rFonts w:ascii="Times New Roman" w:hAnsi="Times New Roman" w:cs="Times New Roman"/>
          <w:sz w:val="24"/>
          <w:szCs w:val="24"/>
        </w:rPr>
        <w:t xml:space="preserve"> public</w:t>
      </w:r>
      <w:r w:rsidR="00A62B44">
        <w:rPr>
          <w:rFonts w:ascii="Times New Roman" w:hAnsi="Times New Roman" w:cs="Times New Roman"/>
          <w:sz w:val="24"/>
          <w:szCs w:val="24"/>
        </w:rPr>
        <w:t xml:space="preserve"> to RSVP to the</w:t>
      </w:r>
      <w:r w:rsidR="00896E8C">
        <w:rPr>
          <w:rFonts w:ascii="Times New Roman" w:hAnsi="Times New Roman" w:cs="Times New Roman"/>
          <w:sz w:val="24"/>
          <w:szCs w:val="24"/>
        </w:rPr>
        <w:t>se</w:t>
      </w:r>
      <w:r w:rsidR="00A62B44">
        <w:rPr>
          <w:rFonts w:ascii="Times New Roman" w:hAnsi="Times New Roman" w:cs="Times New Roman"/>
          <w:sz w:val="24"/>
          <w:szCs w:val="24"/>
        </w:rPr>
        <w:t xml:space="preserve"> event</w:t>
      </w:r>
      <w:r w:rsidR="00896E8C">
        <w:rPr>
          <w:rFonts w:ascii="Times New Roman" w:hAnsi="Times New Roman" w:cs="Times New Roman"/>
          <w:sz w:val="24"/>
          <w:szCs w:val="24"/>
        </w:rPr>
        <w:t>s</w:t>
      </w:r>
      <w:r w:rsidR="00A62B44">
        <w:rPr>
          <w:rFonts w:ascii="Times New Roman" w:hAnsi="Times New Roman" w:cs="Times New Roman"/>
          <w:sz w:val="24"/>
          <w:szCs w:val="24"/>
        </w:rPr>
        <w:t xml:space="preserve">. </w:t>
      </w:r>
      <w:r>
        <w:rPr>
          <w:rFonts w:ascii="Times New Roman" w:hAnsi="Times New Roman" w:cs="Times New Roman"/>
          <w:sz w:val="24"/>
          <w:szCs w:val="24"/>
        </w:rPr>
        <w:t>One important factor for stakeholder</w:t>
      </w:r>
      <w:r w:rsidR="00E23374">
        <w:rPr>
          <w:rFonts w:ascii="Times New Roman" w:hAnsi="Times New Roman" w:cs="Times New Roman"/>
          <w:sz w:val="24"/>
          <w:szCs w:val="24"/>
        </w:rPr>
        <w:t xml:space="preserve"> participation is </w:t>
      </w:r>
      <w:r w:rsidR="007B4B58">
        <w:rPr>
          <w:rFonts w:ascii="Times New Roman" w:hAnsi="Times New Roman" w:cs="Times New Roman"/>
          <w:sz w:val="24"/>
          <w:szCs w:val="24"/>
        </w:rPr>
        <w:t xml:space="preserve">that </w:t>
      </w:r>
      <w:r w:rsidR="00E23374">
        <w:rPr>
          <w:rFonts w:ascii="Times New Roman" w:hAnsi="Times New Roman" w:cs="Times New Roman"/>
          <w:sz w:val="24"/>
          <w:szCs w:val="24"/>
        </w:rPr>
        <w:t>the forest ask</w:t>
      </w:r>
      <w:r w:rsidR="00896E8C">
        <w:rPr>
          <w:rFonts w:ascii="Times New Roman" w:hAnsi="Times New Roman" w:cs="Times New Roman"/>
          <w:sz w:val="24"/>
          <w:szCs w:val="24"/>
        </w:rPr>
        <w:t>s</w:t>
      </w:r>
      <w:r w:rsidR="00E23374">
        <w:rPr>
          <w:rFonts w:ascii="Times New Roman" w:hAnsi="Times New Roman" w:cs="Times New Roman"/>
          <w:sz w:val="24"/>
          <w:szCs w:val="24"/>
        </w:rPr>
        <w:t xml:space="preserve"> the public to read background material on topics being discussed to ensure a more productive meeting. </w:t>
      </w:r>
      <w:r>
        <w:rPr>
          <w:rFonts w:ascii="Times New Roman" w:hAnsi="Times New Roman" w:cs="Times New Roman"/>
          <w:sz w:val="24"/>
          <w:szCs w:val="24"/>
        </w:rPr>
        <w:t>Interviewees said this has</w:t>
      </w:r>
      <w:r w:rsidR="00D33F4B">
        <w:rPr>
          <w:rFonts w:ascii="Times New Roman" w:hAnsi="Times New Roman" w:cs="Times New Roman"/>
          <w:sz w:val="24"/>
          <w:szCs w:val="24"/>
        </w:rPr>
        <w:t xml:space="preserve"> provided positive results and helped to strengthen relationships and trust between the forest and the community. </w:t>
      </w:r>
    </w:p>
    <w:p w14:paraId="0FB7E75D" w14:textId="0BD92256" w:rsidR="008B51B0" w:rsidRDefault="00D33F4B" w:rsidP="00B032AF">
      <w:pPr>
        <w:rPr>
          <w:rFonts w:ascii="Times New Roman" w:hAnsi="Times New Roman" w:cs="Times New Roman"/>
          <w:sz w:val="24"/>
          <w:szCs w:val="24"/>
        </w:rPr>
      </w:pPr>
      <w:r w:rsidRPr="008B51B0">
        <w:rPr>
          <w:rFonts w:ascii="Times New Roman" w:hAnsi="Times New Roman" w:cs="Times New Roman"/>
          <w:b/>
          <w:sz w:val="24"/>
          <w:szCs w:val="24"/>
        </w:rPr>
        <w:t>R</w:t>
      </w:r>
      <w:r w:rsidR="00FF1A8B" w:rsidRPr="008B51B0">
        <w:rPr>
          <w:rFonts w:ascii="Times New Roman" w:hAnsi="Times New Roman" w:cs="Times New Roman"/>
          <w:b/>
          <w:sz w:val="24"/>
          <w:szCs w:val="24"/>
        </w:rPr>
        <w:t>egion 5 utilized</w:t>
      </w:r>
      <w:r w:rsidR="00060BE1" w:rsidRPr="008B51B0">
        <w:rPr>
          <w:rFonts w:ascii="Times New Roman" w:hAnsi="Times New Roman" w:cs="Times New Roman"/>
          <w:b/>
          <w:sz w:val="24"/>
          <w:szCs w:val="24"/>
        </w:rPr>
        <w:t xml:space="preserve"> several innovative ap</w:t>
      </w:r>
      <w:r w:rsidR="008B51B0">
        <w:rPr>
          <w:rFonts w:ascii="Times New Roman" w:hAnsi="Times New Roman" w:cs="Times New Roman"/>
          <w:b/>
          <w:sz w:val="24"/>
          <w:szCs w:val="24"/>
        </w:rPr>
        <w:t>proaches to public engagement; o</w:t>
      </w:r>
      <w:r w:rsidR="00060BE1" w:rsidRPr="008B51B0">
        <w:rPr>
          <w:rFonts w:ascii="Times New Roman" w:hAnsi="Times New Roman" w:cs="Times New Roman"/>
          <w:b/>
          <w:sz w:val="24"/>
          <w:szCs w:val="24"/>
        </w:rPr>
        <w:t xml:space="preserve">ne example is their </w:t>
      </w:r>
      <w:r w:rsidR="00DE6B86" w:rsidRPr="008B51B0">
        <w:rPr>
          <w:rFonts w:ascii="Times New Roman" w:hAnsi="Times New Roman" w:cs="Times New Roman"/>
          <w:b/>
          <w:sz w:val="24"/>
          <w:szCs w:val="24"/>
        </w:rPr>
        <w:t>Living Wiki</w:t>
      </w:r>
      <w:r w:rsidRPr="008B51B0">
        <w:rPr>
          <w:rFonts w:ascii="Times New Roman" w:hAnsi="Times New Roman" w:cs="Times New Roman"/>
          <w:b/>
          <w:sz w:val="24"/>
          <w:szCs w:val="24"/>
        </w:rPr>
        <w:t xml:space="preserve"> for assessments.</w:t>
      </w:r>
      <w:r w:rsidR="00073009">
        <w:rPr>
          <w:rFonts w:ascii="Times New Roman" w:hAnsi="Times New Roman" w:cs="Times New Roman"/>
          <w:sz w:val="24"/>
          <w:szCs w:val="24"/>
        </w:rPr>
        <w:t xml:space="preserve"> This </w:t>
      </w:r>
      <w:r>
        <w:rPr>
          <w:rFonts w:ascii="Times New Roman" w:hAnsi="Times New Roman" w:cs="Times New Roman"/>
          <w:sz w:val="24"/>
          <w:szCs w:val="24"/>
        </w:rPr>
        <w:t>allow</w:t>
      </w:r>
      <w:r w:rsidR="00FF1A8B">
        <w:rPr>
          <w:rFonts w:ascii="Times New Roman" w:hAnsi="Times New Roman" w:cs="Times New Roman"/>
          <w:sz w:val="24"/>
          <w:szCs w:val="24"/>
        </w:rPr>
        <w:t>ed</w:t>
      </w:r>
      <w:r w:rsidR="00060BE1">
        <w:rPr>
          <w:rFonts w:ascii="Times New Roman" w:hAnsi="Times New Roman" w:cs="Times New Roman"/>
          <w:sz w:val="24"/>
          <w:szCs w:val="24"/>
        </w:rPr>
        <w:t xml:space="preserve"> the public to contribute information </w:t>
      </w:r>
      <w:r w:rsidR="00073009">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060BE1">
        <w:rPr>
          <w:rFonts w:ascii="Times New Roman" w:hAnsi="Times New Roman" w:cs="Times New Roman"/>
          <w:sz w:val="24"/>
          <w:szCs w:val="24"/>
        </w:rPr>
        <w:t>assessment phase. The region put draft chapters of each asses</w:t>
      </w:r>
      <w:r w:rsidR="00FF1A8B">
        <w:rPr>
          <w:rFonts w:ascii="Times New Roman" w:hAnsi="Times New Roman" w:cs="Times New Roman"/>
          <w:sz w:val="24"/>
          <w:szCs w:val="24"/>
        </w:rPr>
        <w:t xml:space="preserve">sment </w:t>
      </w:r>
      <w:r w:rsidR="00073009">
        <w:rPr>
          <w:rFonts w:ascii="Times New Roman" w:hAnsi="Times New Roman" w:cs="Times New Roman"/>
          <w:sz w:val="24"/>
          <w:szCs w:val="24"/>
        </w:rPr>
        <w:t xml:space="preserve">topic </w:t>
      </w:r>
      <w:r w:rsidR="00FF1A8B">
        <w:rPr>
          <w:rFonts w:ascii="Times New Roman" w:hAnsi="Times New Roman" w:cs="Times New Roman"/>
          <w:sz w:val="24"/>
          <w:szCs w:val="24"/>
        </w:rPr>
        <w:t>on the website and allowed</w:t>
      </w:r>
      <w:r w:rsidR="008B51B0">
        <w:rPr>
          <w:rFonts w:ascii="Times New Roman" w:hAnsi="Times New Roman" w:cs="Times New Roman"/>
          <w:sz w:val="24"/>
          <w:szCs w:val="24"/>
        </w:rPr>
        <w:t xml:space="preserve"> the public to</w:t>
      </w:r>
      <w:r w:rsidR="00060BE1">
        <w:rPr>
          <w:rFonts w:ascii="Times New Roman" w:hAnsi="Times New Roman" w:cs="Times New Roman"/>
          <w:sz w:val="24"/>
          <w:szCs w:val="24"/>
        </w:rPr>
        <w:t xml:space="preserve"> make edits and additions. The information </w:t>
      </w:r>
      <w:r w:rsidR="00FF1A8B">
        <w:rPr>
          <w:rFonts w:ascii="Times New Roman" w:hAnsi="Times New Roman" w:cs="Times New Roman"/>
          <w:sz w:val="24"/>
          <w:szCs w:val="24"/>
        </w:rPr>
        <w:t>cited</w:t>
      </w:r>
      <w:r w:rsidR="00060BE1">
        <w:rPr>
          <w:rFonts w:ascii="Times New Roman" w:hAnsi="Times New Roman" w:cs="Times New Roman"/>
          <w:sz w:val="24"/>
          <w:szCs w:val="24"/>
        </w:rPr>
        <w:t xml:space="preserve"> by the public had to be based on science</w:t>
      </w:r>
      <w:r w:rsidR="00E23374">
        <w:rPr>
          <w:rFonts w:ascii="Times New Roman" w:hAnsi="Times New Roman" w:cs="Times New Roman"/>
          <w:sz w:val="24"/>
          <w:szCs w:val="24"/>
        </w:rPr>
        <w:t>,</w:t>
      </w:r>
      <w:r w:rsidR="00060BE1">
        <w:rPr>
          <w:rFonts w:ascii="Times New Roman" w:hAnsi="Times New Roman" w:cs="Times New Roman"/>
          <w:sz w:val="24"/>
          <w:szCs w:val="24"/>
        </w:rPr>
        <w:t xml:space="preserve"> </w:t>
      </w:r>
      <w:r w:rsidR="00073009">
        <w:rPr>
          <w:rFonts w:ascii="Times New Roman" w:hAnsi="Times New Roman" w:cs="Times New Roman"/>
          <w:sz w:val="24"/>
          <w:szCs w:val="24"/>
        </w:rPr>
        <w:t>with</w:t>
      </w:r>
      <w:r w:rsidR="00FF1A8B">
        <w:rPr>
          <w:rFonts w:ascii="Times New Roman" w:hAnsi="Times New Roman" w:cs="Times New Roman"/>
          <w:sz w:val="24"/>
          <w:szCs w:val="24"/>
        </w:rPr>
        <w:t xml:space="preserve"> </w:t>
      </w:r>
      <w:r w:rsidR="00060BE1">
        <w:rPr>
          <w:rFonts w:ascii="Times New Roman" w:hAnsi="Times New Roman" w:cs="Times New Roman"/>
          <w:sz w:val="24"/>
          <w:szCs w:val="24"/>
        </w:rPr>
        <w:t>source</w:t>
      </w:r>
      <w:r w:rsidR="00FF1A8B">
        <w:rPr>
          <w:rFonts w:ascii="Times New Roman" w:hAnsi="Times New Roman" w:cs="Times New Roman"/>
          <w:sz w:val="24"/>
          <w:szCs w:val="24"/>
        </w:rPr>
        <w:t>s</w:t>
      </w:r>
      <w:r w:rsidR="00060BE1">
        <w:rPr>
          <w:rFonts w:ascii="Times New Roman" w:hAnsi="Times New Roman" w:cs="Times New Roman"/>
          <w:sz w:val="24"/>
          <w:szCs w:val="24"/>
        </w:rPr>
        <w:t xml:space="preserve"> and citations. Some challenges </w:t>
      </w:r>
      <w:r w:rsidR="00E23374">
        <w:rPr>
          <w:rFonts w:ascii="Times New Roman" w:hAnsi="Times New Roman" w:cs="Times New Roman"/>
          <w:sz w:val="24"/>
          <w:szCs w:val="24"/>
        </w:rPr>
        <w:t>include</w:t>
      </w:r>
      <w:r w:rsidR="008B51B0">
        <w:rPr>
          <w:rFonts w:ascii="Times New Roman" w:hAnsi="Times New Roman" w:cs="Times New Roman"/>
          <w:sz w:val="24"/>
          <w:szCs w:val="24"/>
        </w:rPr>
        <w:t>d</w:t>
      </w:r>
      <w:r w:rsidR="00060BE1">
        <w:rPr>
          <w:rFonts w:ascii="Times New Roman" w:hAnsi="Times New Roman" w:cs="Times New Roman"/>
          <w:sz w:val="24"/>
          <w:szCs w:val="24"/>
        </w:rPr>
        <w:t xml:space="preserve"> the time and capacity needed </w:t>
      </w:r>
      <w:r w:rsidR="00073009">
        <w:rPr>
          <w:rFonts w:ascii="Times New Roman" w:hAnsi="Times New Roman" w:cs="Times New Roman"/>
          <w:sz w:val="24"/>
          <w:szCs w:val="24"/>
        </w:rPr>
        <w:t xml:space="preserve">to </w:t>
      </w:r>
      <w:r w:rsidR="00060BE1">
        <w:rPr>
          <w:rFonts w:ascii="Times New Roman" w:hAnsi="Times New Roman" w:cs="Times New Roman"/>
          <w:sz w:val="24"/>
          <w:szCs w:val="24"/>
        </w:rPr>
        <w:t xml:space="preserve">maintain the website and reply comments, </w:t>
      </w:r>
      <w:r w:rsidR="00073009">
        <w:rPr>
          <w:rFonts w:ascii="Times New Roman" w:hAnsi="Times New Roman" w:cs="Times New Roman"/>
          <w:sz w:val="24"/>
          <w:szCs w:val="24"/>
        </w:rPr>
        <w:t xml:space="preserve">and </w:t>
      </w:r>
      <w:r w:rsidR="008B51B0">
        <w:rPr>
          <w:rFonts w:ascii="Times New Roman" w:hAnsi="Times New Roman" w:cs="Times New Roman"/>
          <w:sz w:val="24"/>
          <w:szCs w:val="24"/>
        </w:rPr>
        <w:t>that some</w:t>
      </w:r>
      <w:r w:rsidR="00060BE1">
        <w:rPr>
          <w:rFonts w:ascii="Times New Roman" w:hAnsi="Times New Roman" w:cs="Times New Roman"/>
          <w:sz w:val="24"/>
          <w:szCs w:val="24"/>
        </w:rPr>
        <w:t xml:space="preserve"> me</w:t>
      </w:r>
      <w:r w:rsidR="00E23374">
        <w:rPr>
          <w:rFonts w:ascii="Times New Roman" w:hAnsi="Times New Roman" w:cs="Times New Roman"/>
          <w:sz w:val="24"/>
          <w:szCs w:val="24"/>
        </w:rPr>
        <w:t>mbers of the public participate</w:t>
      </w:r>
      <w:r w:rsidR="00060BE1">
        <w:rPr>
          <w:rFonts w:ascii="Times New Roman" w:hAnsi="Times New Roman" w:cs="Times New Roman"/>
          <w:sz w:val="24"/>
          <w:szCs w:val="24"/>
        </w:rPr>
        <w:t xml:space="preserve"> more than others. Although planners felt that the approach could be improved, </w:t>
      </w:r>
      <w:r w:rsidR="008B51B0">
        <w:rPr>
          <w:rFonts w:ascii="Times New Roman" w:hAnsi="Times New Roman" w:cs="Times New Roman"/>
          <w:sz w:val="24"/>
          <w:szCs w:val="24"/>
        </w:rPr>
        <w:t>they also thought it was useful in allowing</w:t>
      </w:r>
      <w:r w:rsidR="00060BE1">
        <w:rPr>
          <w:rFonts w:ascii="Times New Roman" w:hAnsi="Times New Roman" w:cs="Times New Roman"/>
          <w:sz w:val="24"/>
          <w:szCs w:val="24"/>
        </w:rPr>
        <w:t xml:space="preserve"> the public to </w:t>
      </w:r>
      <w:r w:rsidR="008B51B0">
        <w:rPr>
          <w:rFonts w:ascii="Times New Roman" w:hAnsi="Times New Roman" w:cs="Times New Roman"/>
          <w:sz w:val="24"/>
          <w:szCs w:val="24"/>
        </w:rPr>
        <w:t>engage early and increasing</w:t>
      </w:r>
      <w:r w:rsidR="00060BE1">
        <w:rPr>
          <w:rFonts w:ascii="Times New Roman" w:hAnsi="Times New Roman" w:cs="Times New Roman"/>
          <w:sz w:val="24"/>
          <w:szCs w:val="24"/>
        </w:rPr>
        <w:t xml:space="preserve"> transparency.</w:t>
      </w:r>
      <w:r>
        <w:rPr>
          <w:rFonts w:ascii="Times New Roman" w:hAnsi="Times New Roman" w:cs="Times New Roman"/>
          <w:sz w:val="24"/>
          <w:szCs w:val="24"/>
        </w:rPr>
        <w:t xml:space="preserve"> </w:t>
      </w:r>
    </w:p>
    <w:p w14:paraId="3BA8233B" w14:textId="7F559FFC" w:rsidR="00060BE1" w:rsidRDefault="00060BE1" w:rsidP="00B032AF">
      <w:pPr>
        <w:rPr>
          <w:rFonts w:ascii="Times New Roman" w:hAnsi="Times New Roman" w:cs="Times New Roman"/>
          <w:sz w:val="24"/>
          <w:szCs w:val="24"/>
        </w:rPr>
      </w:pPr>
      <w:r>
        <w:rPr>
          <w:rFonts w:ascii="Times New Roman" w:hAnsi="Times New Roman" w:cs="Times New Roman"/>
          <w:sz w:val="24"/>
          <w:szCs w:val="24"/>
        </w:rPr>
        <w:t xml:space="preserve">Region 5 is also unique in their proximity to urban centers, and the region </w:t>
      </w:r>
      <w:r w:rsidR="00D33F4B">
        <w:rPr>
          <w:rFonts w:ascii="Times New Roman" w:hAnsi="Times New Roman" w:cs="Times New Roman"/>
          <w:sz w:val="24"/>
          <w:szCs w:val="24"/>
        </w:rPr>
        <w:t>decided to ho</w:t>
      </w:r>
      <w:r>
        <w:rPr>
          <w:rFonts w:ascii="Times New Roman" w:hAnsi="Times New Roman" w:cs="Times New Roman"/>
          <w:sz w:val="24"/>
          <w:szCs w:val="24"/>
        </w:rPr>
        <w:t xml:space="preserve">ld </w:t>
      </w:r>
      <w:r w:rsidR="008155A6">
        <w:rPr>
          <w:rFonts w:ascii="Times New Roman" w:hAnsi="Times New Roman" w:cs="Times New Roman"/>
          <w:sz w:val="24"/>
          <w:szCs w:val="24"/>
        </w:rPr>
        <w:t xml:space="preserve">public meetings </w:t>
      </w:r>
      <w:r w:rsidR="00073009">
        <w:rPr>
          <w:rFonts w:ascii="Times New Roman" w:hAnsi="Times New Roman" w:cs="Times New Roman"/>
          <w:sz w:val="24"/>
          <w:szCs w:val="24"/>
        </w:rPr>
        <w:t>in urban areas</w:t>
      </w:r>
      <w:r w:rsidR="008B51B0">
        <w:rPr>
          <w:rFonts w:ascii="Times New Roman" w:hAnsi="Times New Roman" w:cs="Times New Roman"/>
          <w:sz w:val="24"/>
          <w:szCs w:val="24"/>
        </w:rPr>
        <w:t>, allowing them to reach</w:t>
      </w:r>
      <w:r w:rsidR="00D33F4B">
        <w:rPr>
          <w:rFonts w:ascii="Times New Roman" w:hAnsi="Times New Roman" w:cs="Times New Roman"/>
          <w:sz w:val="24"/>
          <w:szCs w:val="24"/>
        </w:rPr>
        <w:t xml:space="preserve"> audiences that traditionally do not participate in forest planning. Going forward, </w:t>
      </w:r>
      <w:r w:rsidR="007B4B58">
        <w:rPr>
          <w:rFonts w:ascii="Times New Roman" w:hAnsi="Times New Roman" w:cs="Times New Roman"/>
          <w:sz w:val="24"/>
          <w:szCs w:val="24"/>
        </w:rPr>
        <w:t>R</w:t>
      </w:r>
      <w:r w:rsidR="00D33F4B">
        <w:rPr>
          <w:rFonts w:ascii="Times New Roman" w:hAnsi="Times New Roman" w:cs="Times New Roman"/>
          <w:sz w:val="24"/>
          <w:szCs w:val="24"/>
        </w:rPr>
        <w:t>egion 5 planning team members suggest utilizing a variety of outreach methods and marketing techniques to attract a larger audience. This c</w:t>
      </w:r>
      <w:r w:rsidR="007B4B58">
        <w:rPr>
          <w:rFonts w:ascii="Times New Roman" w:hAnsi="Times New Roman" w:cs="Times New Roman"/>
          <w:sz w:val="24"/>
          <w:szCs w:val="24"/>
        </w:rPr>
        <w:t>ould</w:t>
      </w:r>
      <w:r w:rsidR="00D33F4B">
        <w:rPr>
          <w:rFonts w:ascii="Times New Roman" w:hAnsi="Times New Roman" w:cs="Times New Roman"/>
          <w:sz w:val="24"/>
          <w:szCs w:val="24"/>
        </w:rPr>
        <w:t xml:space="preserve"> include reaching out to universiti</w:t>
      </w:r>
      <w:r w:rsidR="00914A9F">
        <w:rPr>
          <w:rFonts w:ascii="Times New Roman" w:hAnsi="Times New Roman" w:cs="Times New Roman"/>
          <w:sz w:val="24"/>
          <w:szCs w:val="24"/>
        </w:rPr>
        <w:t>es, using mailing lists of local groups</w:t>
      </w:r>
      <w:r w:rsidR="008B51B0">
        <w:rPr>
          <w:rFonts w:ascii="Times New Roman" w:hAnsi="Times New Roman" w:cs="Times New Roman"/>
          <w:sz w:val="24"/>
          <w:szCs w:val="24"/>
        </w:rPr>
        <w:t xml:space="preserve"> such as the Sierra Club, or advertising a</w:t>
      </w:r>
      <w:r w:rsidR="00914A9F">
        <w:rPr>
          <w:rFonts w:ascii="Times New Roman" w:hAnsi="Times New Roman" w:cs="Times New Roman"/>
          <w:sz w:val="24"/>
          <w:szCs w:val="24"/>
        </w:rPr>
        <w:t xml:space="preserve"> public forum</w:t>
      </w:r>
      <w:r w:rsidR="00D33F4B">
        <w:rPr>
          <w:rFonts w:ascii="Times New Roman" w:hAnsi="Times New Roman" w:cs="Times New Roman"/>
          <w:sz w:val="24"/>
          <w:szCs w:val="24"/>
        </w:rPr>
        <w:t xml:space="preserve"> as a chance </w:t>
      </w:r>
      <w:r w:rsidR="00914A9F">
        <w:rPr>
          <w:rFonts w:ascii="Times New Roman" w:hAnsi="Times New Roman" w:cs="Times New Roman"/>
          <w:sz w:val="24"/>
          <w:szCs w:val="24"/>
        </w:rPr>
        <w:t>learn about the Forest Service</w:t>
      </w:r>
      <w:r w:rsidR="008B51B0">
        <w:rPr>
          <w:rFonts w:ascii="Times New Roman" w:hAnsi="Times New Roman" w:cs="Times New Roman"/>
          <w:sz w:val="24"/>
          <w:szCs w:val="24"/>
        </w:rPr>
        <w:t xml:space="preserve"> more generally</w:t>
      </w:r>
      <w:r w:rsidR="00FF1A8B">
        <w:rPr>
          <w:rFonts w:ascii="Times New Roman" w:hAnsi="Times New Roman" w:cs="Times New Roman"/>
          <w:sz w:val="24"/>
          <w:szCs w:val="24"/>
        </w:rPr>
        <w:t xml:space="preserve">. </w:t>
      </w:r>
      <w:r w:rsidR="00FF1A8B" w:rsidRPr="00953F32">
        <w:rPr>
          <w:rFonts w:ascii="Times New Roman" w:hAnsi="Times New Roman" w:cs="Times New Roman"/>
          <w:b/>
          <w:sz w:val="24"/>
          <w:szCs w:val="24"/>
        </w:rPr>
        <w:t>Region 5 also used</w:t>
      </w:r>
      <w:r w:rsidR="00E23374" w:rsidRPr="00953F32">
        <w:rPr>
          <w:rFonts w:ascii="Times New Roman" w:hAnsi="Times New Roman" w:cs="Times New Roman"/>
          <w:b/>
          <w:sz w:val="24"/>
          <w:szCs w:val="24"/>
        </w:rPr>
        <w:t xml:space="preserve"> GIS data in order to identify underserved and under</w:t>
      </w:r>
      <w:r w:rsidR="00914A9F" w:rsidRPr="00953F32">
        <w:rPr>
          <w:rFonts w:ascii="Times New Roman" w:hAnsi="Times New Roman" w:cs="Times New Roman"/>
          <w:b/>
          <w:sz w:val="24"/>
          <w:szCs w:val="24"/>
        </w:rPr>
        <w:t>represented communities</w:t>
      </w:r>
      <w:r w:rsidR="00E23374" w:rsidRPr="00953F32">
        <w:rPr>
          <w:rFonts w:ascii="Times New Roman" w:hAnsi="Times New Roman" w:cs="Times New Roman"/>
          <w:b/>
          <w:sz w:val="24"/>
          <w:szCs w:val="24"/>
        </w:rPr>
        <w:t xml:space="preserve"> to </w:t>
      </w:r>
      <w:r w:rsidR="00914A9F" w:rsidRPr="00953F32">
        <w:rPr>
          <w:rFonts w:ascii="Times New Roman" w:hAnsi="Times New Roman" w:cs="Times New Roman"/>
          <w:b/>
          <w:sz w:val="24"/>
          <w:szCs w:val="24"/>
        </w:rPr>
        <w:t>u</w:t>
      </w:r>
      <w:r w:rsidR="00FF1A8B" w:rsidRPr="00953F32">
        <w:rPr>
          <w:rFonts w:ascii="Times New Roman" w:hAnsi="Times New Roman" w:cs="Times New Roman"/>
          <w:b/>
          <w:sz w:val="24"/>
          <w:szCs w:val="24"/>
        </w:rPr>
        <w:t>nderstand where these groups live</w:t>
      </w:r>
      <w:r w:rsidR="00914A9F" w:rsidRPr="00953F32">
        <w:rPr>
          <w:rFonts w:ascii="Times New Roman" w:hAnsi="Times New Roman" w:cs="Times New Roman"/>
          <w:b/>
          <w:sz w:val="24"/>
          <w:szCs w:val="24"/>
        </w:rPr>
        <w:t xml:space="preserve"> and to </w:t>
      </w:r>
      <w:r w:rsidR="008B51B0" w:rsidRPr="00953F32">
        <w:rPr>
          <w:rFonts w:ascii="Times New Roman" w:hAnsi="Times New Roman" w:cs="Times New Roman"/>
          <w:b/>
          <w:sz w:val="24"/>
          <w:szCs w:val="24"/>
        </w:rPr>
        <w:t>offer public meetings in</w:t>
      </w:r>
      <w:r w:rsidR="00E23374" w:rsidRPr="00953F32">
        <w:rPr>
          <w:rFonts w:ascii="Times New Roman" w:hAnsi="Times New Roman" w:cs="Times New Roman"/>
          <w:b/>
          <w:sz w:val="24"/>
          <w:szCs w:val="24"/>
        </w:rPr>
        <w:t xml:space="preserve"> these locations.</w:t>
      </w:r>
      <w:r w:rsidR="00914A9F">
        <w:rPr>
          <w:rFonts w:ascii="Times New Roman" w:hAnsi="Times New Roman" w:cs="Times New Roman"/>
          <w:sz w:val="24"/>
          <w:szCs w:val="24"/>
        </w:rPr>
        <w:t xml:space="preserve"> </w:t>
      </w:r>
    </w:p>
    <w:p w14:paraId="78C6D004" w14:textId="04FBA361" w:rsidR="008155A6" w:rsidRPr="00B032AF" w:rsidRDefault="008155A6" w:rsidP="00B032AF">
      <w:pPr>
        <w:rPr>
          <w:rFonts w:ascii="Times New Roman" w:hAnsi="Times New Roman" w:cs="Times New Roman"/>
          <w:sz w:val="24"/>
          <w:szCs w:val="24"/>
        </w:rPr>
      </w:pPr>
      <w:r>
        <w:rPr>
          <w:rFonts w:ascii="Times New Roman" w:hAnsi="Times New Roman" w:cs="Times New Roman"/>
          <w:sz w:val="24"/>
          <w:szCs w:val="24"/>
        </w:rPr>
        <w:lastRenderedPageBreak/>
        <w:t xml:space="preserve">Other approaches using webinars to reach a </w:t>
      </w:r>
      <w:r w:rsidR="00E23374">
        <w:rPr>
          <w:rFonts w:ascii="Times New Roman" w:hAnsi="Times New Roman" w:cs="Times New Roman"/>
          <w:sz w:val="24"/>
          <w:szCs w:val="24"/>
        </w:rPr>
        <w:t xml:space="preserve">wider audience, creating plan revision websites to allow the public to see the documents being produced and the overall timeline of revision, </w:t>
      </w:r>
      <w:r w:rsidR="008B51B0">
        <w:rPr>
          <w:rFonts w:ascii="Times New Roman" w:hAnsi="Times New Roman" w:cs="Times New Roman"/>
          <w:sz w:val="24"/>
          <w:szCs w:val="24"/>
        </w:rPr>
        <w:t>and</w:t>
      </w:r>
      <w:r w:rsidR="00E23374">
        <w:rPr>
          <w:rFonts w:ascii="Times New Roman" w:hAnsi="Times New Roman" w:cs="Times New Roman"/>
          <w:sz w:val="24"/>
          <w:szCs w:val="24"/>
        </w:rPr>
        <w:t xml:space="preserve"> sending newsletters to a list</w:t>
      </w:r>
      <w:r w:rsidR="007B4B58">
        <w:rPr>
          <w:rFonts w:ascii="Times New Roman" w:hAnsi="Times New Roman" w:cs="Times New Roman"/>
          <w:sz w:val="24"/>
          <w:szCs w:val="24"/>
        </w:rPr>
        <w:t>-</w:t>
      </w:r>
      <w:r w:rsidR="00E23374">
        <w:rPr>
          <w:rFonts w:ascii="Times New Roman" w:hAnsi="Times New Roman" w:cs="Times New Roman"/>
          <w:sz w:val="24"/>
          <w:szCs w:val="24"/>
        </w:rPr>
        <w:t>serve to update the public. In order to engage youth, s</w:t>
      </w:r>
      <w:r>
        <w:rPr>
          <w:rFonts w:ascii="Times New Roman" w:hAnsi="Times New Roman" w:cs="Times New Roman"/>
          <w:sz w:val="24"/>
          <w:szCs w:val="24"/>
        </w:rPr>
        <w:t xml:space="preserve">everal forests </w:t>
      </w:r>
      <w:r w:rsidR="00FF1A8B">
        <w:rPr>
          <w:rFonts w:ascii="Times New Roman" w:hAnsi="Times New Roman" w:cs="Times New Roman"/>
          <w:sz w:val="24"/>
          <w:szCs w:val="24"/>
        </w:rPr>
        <w:t>plan to partner</w:t>
      </w:r>
      <w:r w:rsidR="00E23374">
        <w:rPr>
          <w:rFonts w:ascii="Times New Roman" w:hAnsi="Times New Roman" w:cs="Times New Roman"/>
          <w:sz w:val="24"/>
          <w:szCs w:val="24"/>
        </w:rPr>
        <w:t xml:space="preserve"> with</w:t>
      </w:r>
      <w:r>
        <w:rPr>
          <w:rFonts w:ascii="Times New Roman" w:hAnsi="Times New Roman" w:cs="Times New Roman"/>
          <w:sz w:val="24"/>
          <w:szCs w:val="24"/>
        </w:rPr>
        <w:t xml:space="preserve"> local schools to </w:t>
      </w:r>
      <w:r w:rsidR="00E23374">
        <w:rPr>
          <w:rFonts w:ascii="Times New Roman" w:hAnsi="Times New Roman" w:cs="Times New Roman"/>
          <w:sz w:val="24"/>
          <w:szCs w:val="24"/>
        </w:rPr>
        <w:t>educate children about the importance of the forest and involve the students in monitoring projects</w:t>
      </w:r>
      <w:r>
        <w:rPr>
          <w:rFonts w:ascii="Times New Roman" w:hAnsi="Times New Roman" w:cs="Times New Roman"/>
          <w:sz w:val="24"/>
          <w:szCs w:val="24"/>
        </w:rPr>
        <w:t>.</w:t>
      </w:r>
      <w:r w:rsidR="00E23374">
        <w:rPr>
          <w:rFonts w:ascii="Times New Roman" w:hAnsi="Times New Roman" w:cs="Times New Roman"/>
          <w:sz w:val="24"/>
          <w:szCs w:val="24"/>
        </w:rPr>
        <w:t xml:space="preserve"> Although this is not directly beneficial to gathering input for plan revision, it helps build and strengthen relationships between the community and the forest for the long-run.</w:t>
      </w:r>
      <w:r>
        <w:rPr>
          <w:rFonts w:ascii="Times New Roman" w:hAnsi="Times New Roman" w:cs="Times New Roman"/>
          <w:sz w:val="24"/>
          <w:szCs w:val="24"/>
        </w:rPr>
        <w:t xml:space="preserve"> </w:t>
      </w:r>
      <w:r w:rsidR="008B51B0" w:rsidRPr="00953F32">
        <w:rPr>
          <w:rFonts w:ascii="Times New Roman" w:hAnsi="Times New Roman" w:cs="Times New Roman"/>
          <w:b/>
          <w:sz w:val="24"/>
          <w:szCs w:val="24"/>
        </w:rPr>
        <w:t>Interviewees also said t</w:t>
      </w:r>
      <w:r w:rsidR="00E23374" w:rsidRPr="00953F32">
        <w:rPr>
          <w:rFonts w:ascii="Times New Roman" w:hAnsi="Times New Roman" w:cs="Times New Roman"/>
          <w:b/>
          <w:sz w:val="24"/>
          <w:szCs w:val="24"/>
        </w:rPr>
        <w:t>hese student programs also increase capacity for monitoring projec</w:t>
      </w:r>
      <w:r w:rsidR="008B51B0" w:rsidRPr="00953F32">
        <w:rPr>
          <w:rFonts w:ascii="Times New Roman" w:hAnsi="Times New Roman" w:cs="Times New Roman"/>
          <w:b/>
          <w:sz w:val="24"/>
          <w:szCs w:val="24"/>
        </w:rPr>
        <w:t>ts for later phases of revision and plan implementation.</w:t>
      </w:r>
    </w:p>
    <w:p w14:paraId="416E5178" w14:textId="6516F6B9" w:rsidR="00BB40E1" w:rsidRDefault="00DE6B86" w:rsidP="00953F32">
      <w:pPr>
        <w:pStyle w:val="Heading2"/>
      </w:pPr>
      <w:bookmarkStart w:id="17" w:name="_Toc336790554"/>
      <w:r w:rsidRPr="00DE6B86">
        <w:t>Assessment</w:t>
      </w:r>
      <w:r w:rsidR="00953F32">
        <w:t xml:space="preserve"> Innovations</w:t>
      </w:r>
      <w:bookmarkEnd w:id="17"/>
    </w:p>
    <w:p w14:paraId="281260B6" w14:textId="44B77523" w:rsidR="00937F0B" w:rsidRPr="00937F0B" w:rsidRDefault="00937F0B" w:rsidP="00937F0B">
      <w:pPr>
        <w:rPr>
          <w:rFonts w:ascii="Times New Roman" w:hAnsi="Times New Roman" w:cs="Times New Roman"/>
          <w:sz w:val="24"/>
          <w:szCs w:val="24"/>
        </w:rPr>
      </w:pPr>
      <w:r>
        <w:rPr>
          <w:rFonts w:ascii="Times New Roman" w:hAnsi="Times New Roman" w:cs="Times New Roman"/>
          <w:sz w:val="24"/>
          <w:szCs w:val="24"/>
        </w:rPr>
        <w:t xml:space="preserve">Forests across the agency take different approaches to the assessment phase. </w:t>
      </w:r>
      <w:r w:rsidRPr="00D84FF9">
        <w:rPr>
          <w:rFonts w:ascii="Times New Roman" w:hAnsi="Times New Roman" w:cs="Times New Roman"/>
          <w:b/>
          <w:sz w:val="24"/>
          <w:szCs w:val="24"/>
        </w:rPr>
        <w:t>One key ch</w:t>
      </w:r>
      <w:r w:rsidR="00FF1A8B" w:rsidRPr="00D84FF9">
        <w:rPr>
          <w:rFonts w:ascii="Times New Roman" w:hAnsi="Times New Roman" w:cs="Times New Roman"/>
          <w:b/>
          <w:sz w:val="24"/>
          <w:szCs w:val="24"/>
        </w:rPr>
        <w:t>allenge that planners identified</w:t>
      </w:r>
      <w:r w:rsidRPr="00D84FF9">
        <w:rPr>
          <w:rFonts w:ascii="Times New Roman" w:hAnsi="Times New Roman" w:cs="Times New Roman"/>
          <w:b/>
          <w:sz w:val="24"/>
          <w:szCs w:val="24"/>
        </w:rPr>
        <w:t xml:space="preserve"> </w:t>
      </w:r>
      <w:r w:rsidR="00953F32">
        <w:rPr>
          <w:rFonts w:ascii="Times New Roman" w:hAnsi="Times New Roman" w:cs="Times New Roman"/>
          <w:b/>
          <w:sz w:val="24"/>
          <w:szCs w:val="24"/>
        </w:rPr>
        <w:t>is</w:t>
      </w:r>
      <w:r w:rsidRPr="00D84FF9">
        <w:rPr>
          <w:rFonts w:ascii="Times New Roman" w:hAnsi="Times New Roman" w:cs="Times New Roman"/>
          <w:b/>
          <w:sz w:val="24"/>
          <w:szCs w:val="24"/>
        </w:rPr>
        <w:t xml:space="preserve"> maintaining focus throughout </w:t>
      </w:r>
      <w:r w:rsidR="00953F32">
        <w:rPr>
          <w:rFonts w:ascii="Times New Roman" w:hAnsi="Times New Roman" w:cs="Times New Roman"/>
          <w:b/>
          <w:sz w:val="24"/>
          <w:szCs w:val="24"/>
        </w:rPr>
        <w:t>assessment documents</w:t>
      </w:r>
      <w:r w:rsidRPr="00D84FF9">
        <w:rPr>
          <w:rFonts w:ascii="Times New Roman" w:hAnsi="Times New Roman" w:cs="Times New Roman"/>
          <w:b/>
          <w:sz w:val="24"/>
          <w:szCs w:val="24"/>
        </w:rPr>
        <w:t xml:space="preserve"> rather </w:t>
      </w:r>
      <w:r w:rsidR="00914A9F" w:rsidRPr="00D84FF9">
        <w:rPr>
          <w:rFonts w:ascii="Times New Roman" w:hAnsi="Times New Roman" w:cs="Times New Roman"/>
          <w:b/>
          <w:sz w:val="24"/>
          <w:szCs w:val="24"/>
        </w:rPr>
        <w:t>than creating highly dense documents.</w:t>
      </w:r>
      <w:r w:rsidR="00914A9F">
        <w:rPr>
          <w:rFonts w:ascii="Times New Roman" w:hAnsi="Times New Roman" w:cs="Times New Roman"/>
          <w:sz w:val="24"/>
          <w:szCs w:val="24"/>
        </w:rPr>
        <w:t xml:space="preserve"> </w:t>
      </w:r>
    </w:p>
    <w:p w14:paraId="04C6E671" w14:textId="312570A5" w:rsidR="000200CB" w:rsidRDefault="000200CB" w:rsidP="000200CB">
      <w:pPr>
        <w:rPr>
          <w:rFonts w:ascii="Times New Roman" w:hAnsi="Times New Roman" w:cs="Times New Roman"/>
          <w:sz w:val="24"/>
          <w:szCs w:val="24"/>
        </w:rPr>
      </w:pPr>
      <w:r w:rsidRPr="00953F32">
        <w:rPr>
          <w:rFonts w:ascii="Times New Roman" w:hAnsi="Times New Roman" w:cs="Times New Roman"/>
          <w:b/>
          <w:sz w:val="24"/>
          <w:szCs w:val="24"/>
        </w:rPr>
        <w:t>The Rio G</w:t>
      </w:r>
      <w:r w:rsidR="00FF1A8B" w:rsidRPr="00953F32">
        <w:rPr>
          <w:rFonts w:ascii="Times New Roman" w:hAnsi="Times New Roman" w:cs="Times New Roman"/>
          <w:b/>
          <w:sz w:val="24"/>
          <w:szCs w:val="24"/>
        </w:rPr>
        <w:t>rande National Forest emphasized</w:t>
      </w:r>
      <w:r w:rsidRPr="00953F32">
        <w:rPr>
          <w:rFonts w:ascii="Times New Roman" w:hAnsi="Times New Roman" w:cs="Times New Roman"/>
          <w:b/>
          <w:sz w:val="24"/>
          <w:szCs w:val="24"/>
        </w:rPr>
        <w:t xml:space="preserve"> creating more focused assessments in o</w:t>
      </w:r>
      <w:r w:rsidR="00073009">
        <w:rPr>
          <w:rFonts w:ascii="Times New Roman" w:hAnsi="Times New Roman" w:cs="Times New Roman"/>
          <w:b/>
          <w:sz w:val="24"/>
          <w:szCs w:val="24"/>
        </w:rPr>
        <w:t>rder to save time and resources</w:t>
      </w:r>
      <w:r w:rsidRPr="00953F32">
        <w:rPr>
          <w:rFonts w:ascii="Times New Roman" w:hAnsi="Times New Roman" w:cs="Times New Roman"/>
          <w:b/>
          <w:sz w:val="24"/>
          <w:szCs w:val="24"/>
        </w:rPr>
        <w:t xml:space="preserve"> and making these documents more easily understandable to the public.</w:t>
      </w:r>
      <w:r>
        <w:rPr>
          <w:rFonts w:ascii="Times New Roman" w:hAnsi="Times New Roman" w:cs="Times New Roman"/>
          <w:sz w:val="24"/>
          <w:szCs w:val="24"/>
        </w:rPr>
        <w:t xml:space="preserve"> To do this, the forest used a question-based approac</w:t>
      </w:r>
      <w:r w:rsidR="00FF1A8B">
        <w:rPr>
          <w:rFonts w:ascii="Times New Roman" w:hAnsi="Times New Roman" w:cs="Times New Roman"/>
          <w:sz w:val="24"/>
          <w:szCs w:val="24"/>
        </w:rPr>
        <w:t>h to assessments, which included</w:t>
      </w:r>
      <w:r>
        <w:rPr>
          <w:rFonts w:ascii="Times New Roman" w:hAnsi="Times New Roman" w:cs="Times New Roman"/>
          <w:sz w:val="24"/>
          <w:szCs w:val="24"/>
        </w:rPr>
        <w:t xml:space="preserve"> asking the public questions tied </w:t>
      </w:r>
      <w:r w:rsidR="00914A9F">
        <w:rPr>
          <w:rFonts w:ascii="Times New Roman" w:hAnsi="Times New Roman" w:cs="Times New Roman"/>
          <w:sz w:val="24"/>
          <w:szCs w:val="24"/>
        </w:rPr>
        <w:t xml:space="preserve">directly </w:t>
      </w:r>
      <w:r>
        <w:rPr>
          <w:rFonts w:ascii="Times New Roman" w:hAnsi="Times New Roman" w:cs="Times New Roman"/>
          <w:sz w:val="24"/>
          <w:szCs w:val="24"/>
        </w:rPr>
        <w:t xml:space="preserve">to the directives. </w:t>
      </w:r>
      <w:r w:rsidR="0027351B">
        <w:rPr>
          <w:rFonts w:ascii="Times New Roman" w:hAnsi="Times New Roman" w:cs="Times New Roman"/>
          <w:sz w:val="24"/>
          <w:szCs w:val="24"/>
        </w:rPr>
        <w:t xml:space="preserve">One </w:t>
      </w:r>
      <w:r w:rsidR="00914A9F">
        <w:rPr>
          <w:rFonts w:ascii="Times New Roman" w:hAnsi="Times New Roman" w:cs="Times New Roman"/>
          <w:sz w:val="24"/>
          <w:szCs w:val="24"/>
        </w:rPr>
        <w:t xml:space="preserve">lesson learned </w:t>
      </w:r>
      <w:r w:rsidR="00073009">
        <w:rPr>
          <w:rFonts w:ascii="Times New Roman" w:hAnsi="Times New Roman" w:cs="Times New Roman"/>
          <w:sz w:val="24"/>
          <w:szCs w:val="24"/>
        </w:rPr>
        <w:t xml:space="preserve">was </w:t>
      </w:r>
      <w:r w:rsidR="0027351B">
        <w:rPr>
          <w:rFonts w:ascii="Times New Roman" w:hAnsi="Times New Roman" w:cs="Times New Roman"/>
          <w:sz w:val="24"/>
          <w:szCs w:val="24"/>
        </w:rPr>
        <w:t>to increase simplicity o</w:t>
      </w:r>
      <w:r w:rsidR="00914A9F">
        <w:rPr>
          <w:rFonts w:ascii="Times New Roman" w:hAnsi="Times New Roman" w:cs="Times New Roman"/>
          <w:sz w:val="24"/>
          <w:szCs w:val="24"/>
        </w:rPr>
        <w:t>f those questions and their</w:t>
      </w:r>
      <w:r w:rsidR="0027351B">
        <w:rPr>
          <w:rFonts w:ascii="Times New Roman" w:hAnsi="Times New Roman" w:cs="Times New Roman"/>
          <w:sz w:val="24"/>
          <w:szCs w:val="24"/>
        </w:rPr>
        <w:t xml:space="preserve"> </w:t>
      </w:r>
      <w:r w:rsidR="00914A9F">
        <w:rPr>
          <w:rFonts w:ascii="Times New Roman" w:hAnsi="Times New Roman" w:cs="Times New Roman"/>
          <w:sz w:val="24"/>
          <w:szCs w:val="24"/>
        </w:rPr>
        <w:t>accessibility</w:t>
      </w:r>
      <w:r w:rsidR="0027351B">
        <w:rPr>
          <w:rFonts w:ascii="Times New Roman" w:hAnsi="Times New Roman" w:cs="Times New Roman"/>
          <w:sz w:val="24"/>
          <w:szCs w:val="24"/>
        </w:rPr>
        <w:t xml:space="preserve"> to the public. For the assessment documents, the </w:t>
      </w:r>
      <w:r w:rsidR="007B4B58">
        <w:rPr>
          <w:rFonts w:ascii="Times New Roman" w:hAnsi="Times New Roman" w:cs="Times New Roman"/>
          <w:sz w:val="24"/>
          <w:szCs w:val="24"/>
        </w:rPr>
        <w:t>f</w:t>
      </w:r>
      <w:r w:rsidR="0027351B">
        <w:rPr>
          <w:rFonts w:ascii="Times New Roman" w:hAnsi="Times New Roman" w:cs="Times New Roman"/>
          <w:sz w:val="24"/>
          <w:szCs w:val="24"/>
        </w:rPr>
        <w:t>orest created executive summaries for each of the 15 topics</w:t>
      </w:r>
      <w:r w:rsidR="00914A9F">
        <w:rPr>
          <w:rFonts w:ascii="Times New Roman" w:hAnsi="Times New Roman" w:cs="Times New Roman"/>
          <w:sz w:val="24"/>
          <w:szCs w:val="24"/>
        </w:rPr>
        <w:t>. These synthesize</w:t>
      </w:r>
      <w:r w:rsidR="00FF1A8B">
        <w:rPr>
          <w:rFonts w:ascii="Times New Roman" w:hAnsi="Times New Roman" w:cs="Times New Roman"/>
          <w:sz w:val="24"/>
          <w:szCs w:val="24"/>
        </w:rPr>
        <w:t>d</w:t>
      </w:r>
      <w:r w:rsidR="00914A9F">
        <w:rPr>
          <w:rFonts w:ascii="Times New Roman" w:hAnsi="Times New Roman" w:cs="Times New Roman"/>
          <w:sz w:val="24"/>
          <w:szCs w:val="24"/>
        </w:rPr>
        <w:t xml:space="preserve"> current conditions and </w:t>
      </w:r>
      <w:r w:rsidR="0027351B">
        <w:rPr>
          <w:rFonts w:ascii="Times New Roman" w:hAnsi="Times New Roman" w:cs="Times New Roman"/>
          <w:sz w:val="24"/>
          <w:szCs w:val="24"/>
        </w:rPr>
        <w:t xml:space="preserve">trends </w:t>
      </w:r>
      <w:r w:rsidR="00914A9F">
        <w:rPr>
          <w:rFonts w:ascii="Times New Roman" w:hAnsi="Times New Roman" w:cs="Times New Roman"/>
          <w:sz w:val="24"/>
          <w:szCs w:val="24"/>
        </w:rPr>
        <w:t>seen in the assessment documents and translate</w:t>
      </w:r>
      <w:r w:rsidR="00FF1A8B">
        <w:rPr>
          <w:rFonts w:ascii="Times New Roman" w:hAnsi="Times New Roman" w:cs="Times New Roman"/>
          <w:sz w:val="24"/>
          <w:szCs w:val="24"/>
        </w:rPr>
        <w:t>d</w:t>
      </w:r>
      <w:r w:rsidR="00914A9F">
        <w:rPr>
          <w:rFonts w:ascii="Times New Roman" w:hAnsi="Times New Roman" w:cs="Times New Roman"/>
          <w:sz w:val="24"/>
          <w:szCs w:val="24"/>
        </w:rPr>
        <w:t xml:space="preserve"> </w:t>
      </w:r>
      <w:r w:rsidR="0027351B">
        <w:rPr>
          <w:rFonts w:ascii="Times New Roman" w:hAnsi="Times New Roman" w:cs="Times New Roman"/>
          <w:sz w:val="24"/>
          <w:szCs w:val="24"/>
        </w:rPr>
        <w:t>the</w:t>
      </w:r>
      <w:r w:rsidR="00914A9F">
        <w:rPr>
          <w:rFonts w:ascii="Times New Roman" w:hAnsi="Times New Roman" w:cs="Times New Roman"/>
          <w:sz w:val="24"/>
          <w:szCs w:val="24"/>
        </w:rPr>
        <w:t>se</w:t>
      </w:r>
      <w:r w:rsidR="0027351B">
        <w:rPr>
          <w:rFonts w:ascii="Times New Roman" w:hAnsi="Times New Roman" w:cs="Times New Roman"/>
          <w:sz w:val="24"/>
          <w:szCs w:val="24"/>
        </w:rPr>
        <w:t xml:space="preserve"> findings </w:t>
      </w:r>
      <w:r w:rsidR="00914A9F">
        <w:rPr>
          <w:rFonts w:ascii="Times New Roman" w:hAnsi="Times New Roman" w:cs="Times New Roman"/>
          <w:sz w:val="24"/>
          <w:szCs w:val="24"/>
        </w:rPr>
        <w:t>into a pa</w:t>
      </w:r>
      <w:r w:rsidR="00FF1A8B">
        <w:rPr>
          <w:rFonts w:ascii="Times New Roman" w:hAnsi="Times New Roman" w:cs="Times New Roman"/>
          <w:sz w:val="24"/>
          <w:szCs w:val="24"/>
        </w:rPr>
        <w:t>ge-long document that summarized</w:t>
      </w:r>
      <w:r w:rsidR="00914A9F">
        <w:rPr>
          <w:rFonts w:ascii="Times New Roman" w:hAnsi="Times New Roman" w:cs="Times New Roman"/>
          <w:sz w:val="24"/>
          <w:szCs w:val="24"/>
        </w:rPr>
        <w:t xml:space="preserve"> the information to be more</w:t>
      </w:r>
      <w:r w:rsidR="0027351B">
        <w:rPr>
          <w:rFonts w:ascii="Times New Roman" w:hAnsi="Times New Roman" w:cs="Times New Roman"/>
          <w:sz w:val="24"/>
          <w:szCs w:val="24"/>
        </w:rPr>
        <w:t xml:space="preserve"> easily understood by the public. </w:t>
      </w:r>
    </w:p>
    <w:p w14:paraId="03FEC2D0" w14:textId="515C2BDC" w:rsidR="002350D3" w:rsidRDefault="00E46A7D" w:rsidP="000200CB">
      <w:pPr>
        <w:rPr>
          <w:rFonts w:ascii="Times New Roman" w:hAnsi="Times New Roman" w:cs="Times New Roman"/>
          <w:sz w:val="24"/>
          <w:szCs w:val="24"/>
        </w:rPr>
      </w:pPr>
      <w:r w:rsidRPr="00D84FF9">
        <w:rPr>
          <w:rFonts w:ascii="Times New Roman" w:hAnsi="Times New Roman" w:cs="Times New Roman"/>
          <w:b/>
          <w:sz w:val="24"/>
          <w:szCs w:val="24"/>
        </w:rPr>
        <w:t xml:space="preserve">Some </w:t>
      </w:r>
      <w:r w:rsidR="007B4B58" w:rsidRPr="00D84FF9">
        <w:rPr>
          <w:rFonts w:ascii="Times New Roman" w:hAnsi="Times New Roman" w:cs="Times New Roman"/>
          <w:b/>
          <w:sz w:val="24"/>
          <w:szCs w:val="24"/>
        </w:rPr>
        <w:t>f</w:t>
      </w:r>
      <w:r w:rsidRPr="00D84FF9">
        <w:rPr>
          <w:rFonts w:ascii="Times New Roman" w:hAnsi="Times New Roman" w:cs="Times New Roman"/>
          <w:b/>
          <w:sz w:val="24"/>
          <w:szCs w:val="24"/>
        </w:rPr>
        <w:t>orests suggest</w:t>
      </w:r>
      <w:r w:rsidR="00FF1A8B" w:rsidRPr="00D84FF9">
        <w:rPr>
          <w:rFonts w:ascii="Times New Roman" w:hAnsi="Times New Roman" w:cs="Times New Roman"/>
          <w:b/>
          <w:sz w:val="24"/>
          <w:szCs w:val="24"/>
        </w:rPr>
        <w:t>ed</w:t>
      </w:r>
      <w:r w:rsidR="00953F32">
        <w:rPr>
          <w:rFonts w:ascii="Times New Roman" w:hAnsi="Times New Roman" w:cs="Times New Roman"/>
          <w:b/>
          <w:sz w:val="24"/>
          <w:szCs w:val="24"/>
        </w:rPr>
        <w:t xml:space="preserve"> tying assessments</w:t>
      </w:r>
      <w:r w:rsidR="002350D3" w:rsidRPr="00D84FF9">
        <w:rPr>
          <w:rFonts w:ascii="Times New Roman" w:hAnsi="Times New Roman" w:cs="Times New Roman"/>
          <w:b/>
          <w:sz w:val="24"/>
          <w:szCs w:val="24"/>
        </w:rPr>
        <w:t xml:space="preserve"> more clearly and directly to the need</w:t>
      </w:r>
      <w:r w:rsidR="007B4B58" w:rsidRPr="00D84FF9">
        <w:rPr>
          <w:rFonts w:ascii="Times New Roman" w:hAnsi="Times New Roman" w:cs="Times New Roman"/>
          <w:b/>
          <w:sz w:val="24"/>
          <w:szCs w:val="24"/>
        </w:rPr>
        <w:t>-</w:t>
      </w:r>
      <w:r w:rsidR="002350D3" w:rsidRPr="00D84FF9">
        <w:rPr>
          <w:rFonts w:ascii="Times New Roman" w:hAnsi="Times New Roman" w:cs="Times New Roman"/>
          <w:b/>
          <w:sz w:val="24"/>
          <w:szCs w:val="24"/>
        </w:rPr>
        <w:t>for</w:t>
      </w:r>
      <w:r w:rsidR="007B4B58" w:rsidRPr="00D84FF9">
        <w:rPr>
          <w:rFonts w:ascii="Times New Roman" w:hAnsi="Times New Roman" w:cs="Times New Roman"/>
          <w:b/>
          <w:sz w:val="24"/>
          <w:szCs w:val="24"/>
        </w:rPr>
        <w:t>-</w:t>
      </w:r>
      <w:r w:rsidR="002350D3" w:rsidRPr="00D84FF9">
        <w:rPr>
          <w:rFonts w:ascii="Times New Roman" w:hAnsi="Times New Roman" w:cs="Times New Roman"/>
          <w:b/>
          <w:sz w:val="24"/>
          <w:szCs w:val="24"/>
        </w:rPr>
        <w:t>change statement.</w:t>
      </w:r>
      <w:r w:rsidR="00073009">
        <w:rPr>
          <w:rFonts w:ascii="Times New Roman" w:hAnsi="Times New Roman" w:cs="Times New Roman"/>
          <w:sz w:val="24"/>
          <w:szCs w:val="24"/>
        </w:rPr>
        <w:t xml:space="preserve"> This allows</w:t>
      </w:r>
      <w:r w:rsidR="002350D3">
        <w:rPr>
          <w:rFonts w:ascii="Times New Roman" w:hAnsi="Times New Roman" w:cs="Times New Roman"/>
          <w:sz w:val="24"/>
          <w:szCs w:val="24"/>
        </w:rPr>
        <w:t xml:space="preserve"> forests to explain how current trends and conditions relate to plan revision and why the current land management plan needs to change to meet desired conditions. </w:t>
      </w:r>
      <w:r w:rsidR="00516101">
        <w:rPr>
          <w:rFonts w:ascii="Times New Roman" w:hAnsi="Times New Roman" w:cs="Times New Roman"/>
          <w:sz w:val="24"/>
          <w:szCs w:val="24"/>
        </w:rPr>
        <w:t>Planners state</w:t>
      </w:r>
      <w:r w:rsidR="00FF1A8B">
        <w:rPr>
          <w:rFonts w:ascii="Times New Roman" w:hAnsi="Times New Roman" w:cs="Times New Roman"/>
          <w:sz w:val="24"/>
          <w:szCs w:val="24"/>
        </w:rPr>
        <w:t>d</w:t>
      </w:r>
      <w:r w:rsidR="00516101">
        <w:rPr>
          <w:rFonts w:ascii="Times New Roman" w:hAnsi="Times New Roman" w:cs="Times New Roman"/>
          <w:sz w:val="24"/>
          <w:szCs w:val="24"/>
        </w:rPr>
        <w:t xml:space="preserve"> that this creates a clearer </w:t>
      </w:r>
      <w:r w:rsidR="00953F32">
        <w:rPr>
          <w:rFonts w:ascii="Times New Roman" w:hAnsi="Times New Roman" w:cs="Times New Roman"/>
          <w:sz w:val="24"/>
          <w:szCs w:val="24"/>
        </w:rPr>
        <w:t>understanding for</w:t>
      </w:r>
      <w:r w:rsidR="00516101">
        <w:rPr>
          <w:rFonts w:ascii="Times New Roman" w:hAnsi="Times New Roman" w:cs="Times New Roman"/>
          <w:sz w:val="24"/>
          <w:szCs w:val="24"/>
        </w:rPr>
        <w:t xml:space="preserve"> the public of the purpose and intent of the plan revision process.</w:t>
      </w:r>
      <w:r>
        <w:rPr>
          <w:rFonts w:ascii="Times New Roman" w:hAnsi="Times New Roman" w:cs="Times New Roman"/>
          <w:sz w:val="24"/>
          <w:szCs w:val="24"/>
        </w:rPr>
        <w:t xml:space="preserve"> One challenge</w:t>
      </w:r>
      <w:r w:rsidR="00953F32">
        <w:rPr>
          <w:rFonts w:ascii="Times New Roman" w:hAnsi="Times New Roman" w:cs="Times New Roman"/>
          <w:sz w:val="24"/>
          <w:szCs w:val="24"/>
        </w:rPr>
        <w:t xml:space="preserve"> is</w:t>
      </w:r>
      <w:r>
        <w:rPr>
          <w:rFonts w:ascii="Times New Roman" w:hAnsi="Times New Roman" w:cs="Times New Roman"/>
          <w:sz w:val="24"/>
          <w:szCs w:val="24"/>
        </w:rPr>
        <w:t xml:space="preserve"> </w:t>
      </w:r>
      <w:r w:rsidR="000B4599">
        <w:rPr>
          <w:rFonts w:ascii="Times New Roman" w:hAnsi="Times New Roman" w:cs="Times New Roman"/>
          <w:sz w:val="24"/>
          <w:szCs w:val="24"/>
        </w:rPr>
        <w:t xml:space="preserve">that </w:t>
      </w:r>
      <w:r>
        <w:rPr>
          <w:rFonts w:ascii="Times New Roman" w:hAnsi="Times New Roman" w:cs="Times New Roman"/>
          <w:sz w:val="24"/>
          <w:szCs w:val="24"/>
        </w:rPr>
        <w:t xml:space="preserve">planners found </w:t>
      </w:r>
      <w:r w:rsidR="00953F32">
        <w:rPr>
          <w:rFonts w:ascii="Times New Roman" w:hAnsi="Times New Roman" w:cs="Times New Roman"/>
          <w:sz w:val="24"/>
          <w:szCs w:val="24"/>
        </w:rPr>
        <w:t xml:space="preserve">staff did not understand </w:t>
      </w:r>
      <w:r>
        <w:rPr>
          <w:rFonts w:ascii="Times New Roman" w:hAnsi="Times New Roman" w:cs="Times New Roman"/>
          <w:sz w:val="24"/>
          <w:szCs w:val="24"/>
        </w:rPr>
        <w:t>the content of the current plan and what components need</w:t>
      </w:r>
      <w:r w:rsidR="00073009">
        <w:rPr>
          <w:rFonts w:ascii="Times New Roman" w:hAnsi="Times New Roman" w:cs="Times New Roman"/>
          <w:sz w:val="24"/>
          <w:szCs w:val="24"/>
        </w:rPr>
        <w:t>ed</w:t>
      </w:r>
      <w:r>
        <w:rPr>
          <w:rFonts w:ascii="Times New Roman" w:hAnsi="Times New Roman" w:cs="Times New Roman"/>
          <w:sz w:val="24"/>
          <w:szCs w:val="24"/>
        </w:rPr>
        <w:t xml:space="preserve"> to change</w:t>
      </w:r>
      <w:r w:rsidR="000B4599">
        <w:rPr>
          <w:rFonts w:ascii="Times New Roman" w:hAnsi="Times New Roman" w:cs="Times New Roman"/>
          <w:sz w:val="24"/>
          <w:szCs w:val="24"/>
        </w:rPr>
        <w:t xml:space="preserve"> </w:t>
      </w:r>
      <w:r w:rsidR="00953F32">
        <w:rPr>
          <w:rFonts w:ascii="Times New Roman" w:hAnsi="Times New Roman" w:cs="Times New Roman"/>
          <w:sz w:val="24"/>
          <w:szCs w:val="24"/>
        </w:rPr>
        <w:t>to meet the requirements of the 2012 planning rule or meet new management goals.</w:t>
      </w:r>
    </w:p>
    <w:p w14:paraId="4AF10F71" w14:textId="1CAE567D" w:rsidR="0027351B" w:rsidRDefault="0027351B" w:rsidP="000200CB">
      <w:pPr>
        <w:rPr>
          <w:rFonts w:ascii="Times New Roman" w:hAnsi="Times New Roman" w:cs="Times New Roman"/>
          <w:sz w:val="24"/>
          <w:szCs w:val="24"/>
        </w:rPr>
      </w:pPr>
      <w:r w:rsidRPr="00953F32">
        <w:rPr>
          <w:rFonts w:ascii="Times New Roman" w:hAnsi="Times New Roman" w:cs="Times New Roman"/>
          <w:b/>
          <w:sz w:val="24"/>
          <w:szCs w:val="24"/>
        </w:rPr>
        <w:t>Region 5 focuse</w:t>
      </w:r>
      <w:r w:rsidR="00FF1A8B" w:rsidRPr="00953F32">
        <w:rPr>
          <w:rFonts w:ascii="Times New Roman" w:hAnsi="Times New Roman" w:cs="Times New Roman"/>
          <w:b/>
          <w:sz w:val="24"/>
          <w:szCs w:val="24"/>
        </w:rPr>
        <w:t>d</w:t>
      </w:r>
      <w:r w:rsidRPr="00953F32">
        <w:rPr>
          <w:rFonts w:ascii="Times New Roman" w:hAnsi="Times New Roman" w:cs="Times New Roman"/>
          <w:b/>
          <w:sz w:val="24"/>
          <w:szCs w:val="24"/>
        </w:rPr>
        <w:t xml:space="preserve"> on creating a regional strategy in order to provide background information t</w:t>
      </w:r>
      <w:r w:rsidR="00953F32" w:rsidRPr="00953F32">
        <w:rPr>
          <w:rFonts w:ascii="Times New Roman" w:hAnsi="Times New Roman" w:cs="Times New Roman"/>
          <w:b/>
          <w:sz w:val="24"/>
          <w:szCs w:val="24"/>
        </w:rPr>
        <w:t>o inform the assessment phase; t</w:t>
      </w:r>
      <w:r w:rsidRPr="00953F32">
        <w:rPr>
          <w:rFonts w:ascii="Times New Roman" w:hAnsi="Times New Roman" w:cs="Times New Roman"/>
          <w:b/>
          <w:sz w:val="24"/>
          <w:szCs w:val="24"/>
        </w:rPr>
        <w:t>his included co</w:t>
      </w:r>
      <w:r w:rsidR="00953F32">
        <w:rPr>
          <w:rFonts w:ascii="Times New Roman" w:hAnsi="Times New Roman" w:cs="Times New Roman"/>
          <w:b/>
          <w:sz w:val="24"/>
          <w:szCs w:val="24"/>
        </w:rPr>
        <w:t xml:space="preserve">nducting a science synthesis to meet requirements to access </w:t>
      </w:r>
      <w:r w:rsidRPr="00953F32">
        <w:rPr>
          <w:rFonts w:ascii="Times New Roman" w:hAnsi="Times New Roman" w:cs="Times New Roman"/>
          <w:b/>
          <w:sz w:val="24"/>
          <w:szCs w:val="24"/>
        </w:rPr>
        <w:t>the Best Available Scientific Information.</w:t>
      </w:r>
      <w:r>
        <w:rPr>
          <w:rFonts w:ascii="Times New Roman" w:hAnsi="Times New Roman" w:cs="Times New Roman"/>
          <w:sz w:val="24"/>
          <w:szCs w:val="24"/>
        </w:rPr>
        <w:t xml:space="preserve"> </w:t>
      </w:r>
      <w:r w:rsidR="000B4599">
        <w:rPr>
          <w:rFonts w:ascii="Times New Roman" w:hAnsi="Times New Roman" w:cs="Times New Roman"/>
          <w:sz w:val="24"/>
          <w:szCs w:val="24"/>
        </w:rPr>
        <w:t>Du</w:t>
      </w:r>
      <w:r w:rsidR="00FF1A8B">
        <w:rPr>
          <w:rFonts w:ascii="Times New Roman" w:hAnsi="Times New Roman" w:cs="Times New Roman"/>
          <w:sz w:val="24"/>
          <w:szCs w:val="24"/>
        </w:rPr>
        <w:t>r</w:t>
      </w:r>
      <w:r w:rsidR="000B4599">
        <w:rPr>
          <w:rFonts w:ascii="Times New Roman" w:hAnsi="Times New Roman" w:cs="Times New Roman"/>
          <w:sz w:val="24"/>
          <w:szCs w:val="24"/>
        </w:rPr>
        <w:t xml:space="preserve">ing public meetings through the Sierra Cascade Dialogues, the public </w:t>
      </w:r>
      <w:r w:rsidR="00073009">
        <w:rPr>
          <w:rFonts w:ascii="Times New Roman" w:hAnsi="Times New Roman" w:cs="Times New Roman"/>
          <w:sz w:val="24"/>
          <w:szCs w:val="24"/>
        </w:rPr>
        <w:t>identified a</w:t>
      </w:r>
      <w:r w:rsidR="000B4599">
        <w:rPr>
          <w:rFonts w:ascii="Times New Roman" w:hAnsi="Times New Roman" w:cs="Times New Roman"/>
          <w:sz w:val="24"/>
          <w:szCs w:val="24"/>
        </w:rPr>
        <w:t xml:space="preserve"> need to update the scientific information Sierra Nevada</w:t>
      </w:r>
      <w:r w:rsidR="00073009">
        <w:rPr>
          <w:rFonts w:ascii="Times New Roman" w:hAnsi="Times New Roman" w:cs="Times New Roman"/>
          <w:sz w:val="24"/>
          <w:szCs w:val="24"/>
        </w:rPr>
        <w:t xml:space="preserve"> ecosystems</w:t>
      </w:r>
      <w:r w:rsidR="000B4599">
        <w:rPr>
          <w:rFonts w:ascii="Times New Roman" w:hAnsi="Times New Roman" w:cs="Times New Roman"/>
          <w:sz w:val="24"/>
          <w:szCs w:val="24"/>
        </w:rPr>
        <w:t xml:space="preserve">. </w:t>
      </w:r>
      <w:r>
        <w:rPr>
          <w:rFonts w:ascii="Times New Roman" w:hAnsi="Times New Roman" w:cs="Times New Roman"/>
          <w:sz w:val="24"/>
          <w:szCs w:val="24"/>
        </w:rPr>
        <w:t>T</w:t>
      </w:r>
      <w:r w:rsidR="000B4599">
        <w:rPr>
          <w:rFonts w:ascii="Times New Roman" w:hAnsi="Times New Roman" w:cs="Times New Roman"/>
          <w:sz w:val="24"/>
          <w:szCs w:val="24"/>
        </w:rPr>
        <w:t>he</w:t>
      </w:r>
      <w:r>
        <w:rPr>
          <w:rFonts w:ascii="Times New Roman" w:hAnsi="Times New Roman" w:cs="Times New Roman"/>
          <w:sz w:val="24"/>
          <w:szCs w:val="24"/>
        </w:rPr>
        <w:t xml:space="preserve"> science synthesis took the</w:t>
      </w:r>
      <w:r w:rsidR="00073009">
        <w:rPr>
          <w:rFonts w:ascii="Times New Roman" w:hAnsi="Times New Roman" w:cs="Times New Roman"/>
          <w:sz w:val="24"/>
          <w:szCs w:val="24"/>
        </w:rPr>
        <w:t xml:space="preserve"> previous decade</w:t>
      </w:r>
      <w:r>
        <w:rPr>
          <w:rFonts w:ascii="Times New Roman" w:hAnsi="Times New Roman" w:cs="Times New Roman"/>
          <w:sz w:val="24"/>
          <w:szCs w:val="24"/>
        </w:rPr>
        <w:t xml:space="preserve"> of scientific research on the</w:t>
      </w:r>
      <w:r w:rsidRPr="0027351B">
        <w:rPr>
          <w:rFonts w:ascii="Times New Roman" w:hAnsi="Times New Roman" w:cs="Times New Roman"/>
          <w:sz w:val="24"/>
          <w:szCs w:val="24"/>
        </w:rPr>
        <w:t xml:space="preserve"> topics associated with </w:t>
      </w:r>
      <w:r>
        <w:rPr>
          <w:rFonts w:ascii="Times New Roman" w:hAnsi="Times New Roman" w:cs="Times New Roman"/>
          <w:sz w:val="24"/>
          <w:szCs w:val="24"/>
        </w:rPr>
        <w:t xml:space="preserve">the </w:t>
      </w:r>
      <w:r w:rsidRPr="0027351B">
        <w:rPr>
          <w:rFonts w:ascii="Times New Roman" w:hAnsi="Times New Roman" w:cs="Times New Roman"/>
          <w:sz w:val="24"/>
          <w:szCs w:val="24"/>
        </w:rPr>
        <w:t xml:space="preserve">15 </w:t>
      </w:r>
      <w:r w:rsidR="00073009">
        <w:rPr>
          <w:rFonts w:ascii="Times New Roman" w:hAnsi="Times New Roman" w:cs="Times New Roman"/>
          <w:sz w:val="24"/>
          <w:szCs w:val="24"/>
        </w:rPr>
        <w:t xml:space="preserve">assessment </w:t>
      </w:r>
      <w:r w:rsidRPr="0027351B">
        <w:rPr>
          <w:rFonts w:ascii="Times New Roman" w:hAnsi="Times New Roman" w:cs="Times New Roman"/>
          <w:sz w:val="24"/>
          <w:szCs w:val="24"/>
        </w:rPr>
        <w:t xml:space="preserve">topics </w:t>
      </w:r>
      <w:r w:rsidR="00073009">
        <w:rPr>
          <w:rFonts w:ascii="Times New Roman" w:hAnsi="Times New Roman" w:cs="Times New Roman"/>
          <w:sz w:val="24"/>
          <w:szCs w:val="24"/>
        </w:rPr>
        <w:t xml:space="preserve">and </w:t>
      </w:r>
      <w:r>
        <w:rPr>
          <w:rFonts w:ascii="Times New Roman" w:hAnsi="Times New Roman" w:cs="Times New Roman"/>
          <w:sz w:val="24"/>
          <w:szCs w:val="24"/>
        </w:rPr>
        <w:t>compiled</w:t>
      </w:r>
      <w:r w:rsidR="00073009">
        <w:rPr>
          <w:rFonts w:ascii="Times New Roman" w:hAnsi="Times New Roman" w:cs="Times New Roman"/>
          <w:sz w:val="24"/>
          <w:szCs w:val="24"/>
        </w:rPr>
        <w:t xml:space="preserve"> all the best available peer-reviewed </w:t>
      </w:r>
      <w:r w:rsidRPr="0027351B">
        <w:rPr>
          <w:rFonts w:ascii="Times New Roman" w:hAnsi="Times New Roman" w:cs="Times New Roman"/>
          <w:sz w:val="24"/>
          <w:szCs w:val="24"/>
        </w:rPr>
        <w:t>scientific literature for t</w:t>
      </w:r>
      <w:r w:rsidR="00953F32">
        <w:rPr>
          <w:rFonts w:ascii="Times New Roman" w:hAnsi="Times New Roman" w:cs="Times New Roman"/>
          <w:sz w:val="24"/>
          <w:szCs w:val="24"/>
        </w:rPr>
        <w:t>he Sierra Nevada mountain range. The</w:t>
      </w:r>
      <w:r w:rsidR="0098311C">
        <w:rPr>
          <w:rFonts w:ascii="Times New Roman" w:hAnsi="Times New Roman" w:cs="Times New Roman"/>
          <w:sz w:val="24"/>
          <w:szCs w:val="24"/>
        </w:rPr>
        <w:t xml:space="preserve"> region synthesized</w:t>
      </w:r>
      <w:r w:rsidR="00953F32">
        <w:rPr>
          <w:rFonts w:ascii="Times New Roman" w:hAnsi="Times New Roman" w:cs="Times New Roman"/>
          <w:sz w:val="24"/>
          <w:szCs w:val="24"/>
        </w:rPr>
        <w:t xml:space="preserve"> this </w:t>
      </w:r>
      <w:r w:rsidRPr="0027351B">
        <w:rPr>
          <w:rFonts w:ascii="Times New Roman" w:hAnsi="Times New Roman" w:cs="Times New Roman"/>
          <w:sz w:val="24"/>
          <w:szCs w:val="24"/>
        </w:rPr>
        <w:t>information to draw new conclusions based on social</w:t>
      </w:r>
      <w:r w:rsidR="00073009">
        <w:rPr>
          <w:rFonts w:ascii="Times New Roman" w:hAnsi="Times New Roman" w:cs="Times New Roman"/>
          <w:sz w:val="24"/>
          <w:szCs w:val="24"/>
        </w:rPr>
        <w:t>,</w:t>
      </w:r>
      <w:r w:rsidRPr="0027351B">
        <w:rPr>
          <w:rFonts w:ascii="Times New Roman" w:hAnsi="Times New Roman" w:cs="Times New Roman"/>
          <w:sz w:val="24"/>
          <w:szCs w:val="24"/>
        </w:rPr>
        <w:t xml:space="preserve"> economic</w:t>
      </w:r>
      <w:r w:rsidR="00073009">
        <w:rPr>
          <w:rFonts w:ascii="Times New Roman" w:hAnsi="Times New Roman" w:cs="Times New Roman"/>
          <w:sz w:val="24"/>
          <w:szCs w:val="24"/>
        </w:rPr>
        <w:t>,</w:t>
      </w:r>
      <w:r w:rsidRPr="0027351B">
        <w:rPr>
          <w:rFonts w:ascii="Times New Roman" w:hAnsi="Times New Roman" w:cs="Times New Roman"/>
          <w:sz w:val="24"/>
          <w:szCs w:val="24"/>
        </w:rPr>
        <w:t xml:space="preserve"> and</w:t>
      </w:r>
      <w:r w:rsidR="00073009">
        <w:rPr>
          <w:rFonts w:ascii="Times New Roman" w:hAnsi="Times New Roman" w:cs="Times New Roman"/>
          <w:sz w:val="24"/>
          <w:szCs w:val="24"/>
        </w:rPr>
        <w:t>,</w:t>
      </w:r>
      <w:r w:rsidRPr="0027351B">
        <w:rPr>
          <w:rFonts w:ascii="Times New Roman" w:hAnsi="Times New Roman" w:cs="Times New Roman"/>
          <w:sz w:val="24"/>
          <w:szCs w:val="24"/>
        </w:rPr>
        <w:t xml:space="preserve"> ecol</w:t>
      </w:r>
      <w:r w:rsidR="0098311C">
        <w:rPr>
          <w:rFonts w:ascii="Times New Roman" w:hAnsi="Times New Roman" w:cs="Times New Roman"/>
          <w:sz w:val="24"/>
          <w:szCs w:val="24"/>
        </w:rPr>
        <w:t xml:space="preserve">ogical sustainability factors. </w:t>
      </w:r>
      <w:r w:rsidR="000B4599">
        <w:rPr>
          <w:rFonts w:ascii="Times New Roman" w:hAnsi="Times New Roman" w:cs="Times New Roman"/>
          <w:sz w:val="24"/>
          <w:szCs w:val="24"/>
        </w:rPr>
        <w:t>Regional staff consider</w:t>
      </w:r>
      <w:r w:rsidR="00FF1A8B">
        <w:rPr>
          <w:rFonts w:ascii="Times New Roman" w:hAnsi="Times New Roman" w:cs="Times New Roman"/>
          <w:sz w:val="24"/>
          <w:szCs w:val="24"/>
        </w:rPr>
        <w:t>ed</w:t>
      </w:r>
      <w:r w:rsidR="000B4599">
        <w:rPr>
          <w:rFonts w:ascii="Times New Roman" w:hAnsi="Times New Roman" w:cs="Times New Roman"/>
          <w:sz w:val="24"/>
          <w:szCs w:val="24"/>
        </w:rPr>
        <w:t xml:space="preserve"> this highly successful</w:t>
      </w:r>
      <w:r w:rsidR="00953F32">
        <w:rPr>
          <w:rFonts w:ascii="Times New Roman" w:hAnsi="Times New Roman" w:cs="Times New Roman"/>
          <w:sz w:val="24"/>
          <w:szCs w:val="24"/>
        </w:rPr>
        <w:t>,</w:t>
      </w:r>
      <w:r w:rsidR="000B4599">
        <w:rPr>
          <w:rFonts w:ascii="Times New Roman" w:hAnsi="Times New Roman" w:cs="Times New Roman"/>
          <w:sz w:val="24"/>
          <w:szCs w:val="24"/>
        </w:rPr>
        <w:t xml:space="preserve"> and Region 6 will be conducting their own science synthesis to prepare for upcoming plan revisions. </w:t>
      </w:r>
    </w:p>
    <w:p w14:paraId="655BC0AE" w14:textId="6C507D0C" w:rsidR="000B4599" w:rsidRDefault="0098311C" w:rsidP="000200CB">
      <w:pPr>
        <w:rPr>
          <w:rFonts w:ascii="Times New Roman" w:hAnsi="Times New Roman" w:cs="Times New Roman"/>
          <w:sz w:val="24"/>
          <w:szCs w:val="24"/>
        </w:rPr>
      </w:pPr>
      <w:r w:rsidRPr="00953F32">
        <w:rPr>
          <w:rFonts w:ascii="Times New Roman" w:hAnsi="Times New Roman" w:cs="Times New Roman"/>
          <w:b/>
          <w:sz w:val="24"/>
          <w:szCs w:val="24"/>
        </w:rPr>
        <w:t>Region 5 also conducted a bioregional assessment</w:t>
      </w:r>
      <w:r w:rsidR="00953F32" w:rsidRPr="00953F32">
        <w:rPr>
          <w:rFonts w:ascii="Times New Roman" w:hAnsi="Times New Roman" w:cs="Times New Roman"/>
          <w:b/>
          <w:sz w:val="24"/>
          <w:szCs w:val="24"/>
        </w:rPr>
        <w:t xml:space="preserve"> for the</w:t>
      </w:r>
      <w:r w:rsidRPr="00953F32">
        <w:rPr>
          <w:rFonts w:ascii="Times New Roman" w:hAnsi="Times New Roman" w:cs="Times New Roman"/>
          <w:b/>
          <w:sz w:val="24"/>
          <w:szCs w:val="24"/>
        </w:rPr>
        <w:t xml:space="preserve"> entire Sierra Nevada mountain</w:t>
      </w:r>
      <w:r w:rsidR="00953F32" w:rsidRPr="00953F32">
        <w:rPr>
          <w:rFonts w:ascii="Times New Roman" w:hAnsi="Times New Roman" w:cs="Times New Roman"/>
          <w:b/>
          <w:sz w:val="24"/>
          <w:szCs w:val="24"/>
        </w:rPr>
        <w:t xml:space="preserve"> range, which identified</w:t>
      </w:r>
      <w:r w:rsidRPr="00953F32">
        <w:rPr>
          <w:rFonts w:ascii="Times New Roman" w:hAnsi="Times New Roman" w:cs="Times New Roman"/>
          <w:b/>
          <w:sz w:val="24"/>
          <w:szCs w:val="24"/>
        </w:rPr>
        <w:t xml:space="preserve"> landscape-based issues that translated across the three forests </w:t>
      </w:r>
      <w:r w:rsidRPr="00953F32">
        <w:rPr>
          <w:rFonts w:ascii="Times New Roman" w:hAnsi="Times New Roman" w:cs="Times New Roman"/>
          <w:b/>
          <w:sz w:val="24"/>
          <w:szCs w:val="24"/>
        </w:rPr>
        <w:lastRenderedPageBreak/>
        <w:t>undergoing plan revision.</w:t>
      </w:r>
      <w:r>
        <w:rPr>
          <w:rFonts w:ascii="Times New Roman" w:hAnsi="Times New Roman" w:cs="Times New Roman"/>
          <w:sz w:val="24"/>
          <w:szCs w:val="24"/>
        </w:rPr>
        <w:t xml:space="preserve"> </w:t>
      </w:r>
      <w:r w:rsidRPr="00953F32">
        <w:rPr>
          <w:rFonts w:ascii="Times New Roman" w:hAnsi="Times New Roman" w:cs="Times New Roman"/>
          <w:sz w:val="24"/>
          <w:szCs w:val="24"/>
        </w:rPr>
        <w:t xml:space="preserve">The region focused on this bioregional level because these forests are so closely connected and certain issues exist that affect all forests </w:t>
      </w:r>
      <w:r w:rsidR="00073009">
        <w:rPr>
          <w:rFonts w:ascii="Times New Roman" w:hAnsi="Times New Roman" w:cs="Times New Roman"/>
          <w:sz w:val="24"/>
          <w:szCs w:val="24"/>
        </w:rPr>
        <w:t>in the area.</w:t>
      </w:r>
    </w:p>
    <w:p w14:paraId="4DC40A3B" w14:textId="6008D411" w:rsidR="00247DD1" w:rsidRPr="002633D6" w:rsidRDefault="00247DD1" w:rsidP="00953F32">
      <w:pPr>
        <w:pStyle w:val="Heading2"/>
      </w:pPr>
      <w:bookmarkStart w:id="18" w:name="_Toc336790555"/>
      <w:r w:rsidRPr="002633D6">
        <w:t xml:space="preserve">Regional </w:t>
      </w:r>
      <w:r w:rsidR="00953F32">
        <w:t>coordination approaches</w:t>
      </w:r>
      <w:bookmarkEnd w:id="18"/>
    </w:p>
    <w:p w14:paraId="1AB9ACAB" w14:textId="2FDEC60D" w:rsidR="00C76B73" w:rsidRDefault="00247DD1" w:rsidP="00247DD1">
      <w:pPr>
        <w:rPr>
          <w:rFonts w:ascii="Times New Roman" w:hAnsi="Times New Roman" w:cs="Times New Roman"/>
          <w:sz w:val="24"/>
          <w:szCs w:val="24"/>
        </w:rPr>
      </w:pPr>
      <w:r w:rsidRPr="006E3254">
        <w:rPr>
          <w:rFonts w:ascii="Times New Roman" w:hAnsi="Times New Roman" w:cs="Times New Roman"/>
          <w:sz w:val="24"/>
          <w:szCs w:val="24"/>
        </w:rPr>
        <w:t>Across the National Forest System, regions approach</w:t>
      </w:r>
      <w:r w:rsidR="00FF1A8B">
        <w:rPr>
          <w:rFonts w:ascii="Times New Roman" w:hAnsi="Times New Roman" w:cs="Times New Roman"/>
          <w:sz w:val="24"/>
          <w:szCs w:val="24"/>
        </w:rPr>
        <w:t>ed</w:t>
      </w:r>
      <w:r w:rsidRPr="006E3254">
        <w:rPr>
          <w:rFonts w:ascii="Times New Roman" w:hAnsi="Times New Roman" w:cs="Times New Roman"/>
          <w:sz w:val="24"/>
          <w:szCs w:val="24"/>
        </w:rPr>
        <w:t xml:space="preserve"> plan revision </w:t>
      </w:r>
      <w:r w:rsidR="00FF1A8B">
        <w:rPr>
          <w:rFonts w:ascii="Times New Roman" w:hAnsi="Times New Roman" w:cs="Times New Roman"/>
          <w:sz w:val="24"/>
          <w:szCs w:val="24"/>
        </w:rPr>
        <w:t xml:space="preserve">differently. </w:t>
      </w:r>
      <w:r w:rsidR="00953F32">
        <w:rPr>
          <w:rFonts w:ascii="Times New Roman" w:hAnsi="Times New Roman" w:cs="Times New Roman"/>
          <w:sz w:val="24"/>
          <w:szCs w:val="24"/>
        </w:rPr>
        <w:t xml:space="preserve">Some have </w:t>
      </w:r>
      <w:r w:rsidRPr="006E3254">
        <w:rPr>
          <w:rFonts w:ascii="Times New Roman" w:hAnsi="Times New Roman" w:cs="Times New Roman"/>
          <w:sz w:val="24"/>
          <w:szCs w:val="24"/>
        </w:rPr>
        <w:t>regi</w:t>
      </w:r>
      <w:r w:rsidR="00953F32">
        <w:rPr>
          <w:rFonts w:ascii="Times New Roman" w:hAnsi="Times New Roman" w:cs="Times New Roman"/>
          <w:sz w:val="24"/>
          <w:szCs w:val="24"/>
        </w:rPr>
        <w:t xml:space="preserve">onal core planning teams, while others </w:t>
      </w:r>
      <w:r w:rsidR="00073009">
        <w:rPr>
          <w:rFonts w:ascii="Times New Roman" w:hAnsi="Times New Roman" w:cs="Times New Roman"/>
          <w:sz w:val="24"/>
          <w:szCs w:val="24"/>
        </w:rPr>
        <w:t>group</w:t>
      </w:r>
      <w:r w:rsidRPr="006E3254">
        <w:rPr>
          <w:rFonts w:ascii="Times New Roman" w:hAnsi="Times New Roman" w:cs="Times New Roman"/>
          <w:sz w:val="24"/>
          <w:szCs w:val="24"/>
        </w:rPr>
        <w:t xml:space="preserve"> forests</w:t>
      </w:r>
      <w:r w:rsidR="00F94958" w:rsidRPr="006E3254">
        <w:rPr>
          <w:rFonts w:ascii="Times New Roman" w:hAnsi="Times New Roman" w:cs="Times New Roman"/>
          <w:sz w:val="24"/>
          <w:szCs w:val="24"/>
        </w:rPr>
        <w:t xml:space="preserve"> within regions</w:t>
      </w:r>
      <w:r w:rsidR="00953F32">
        <w:rPr>
          <w:rFonts w:ascii="Times New Roman" w:hAnsi="Times New Roman" w:cs="Times New Roman"/>
          <w:sz w:val="24"/>
          <w:szCs w:val="24"/>
        </w:rPr>
        <w:t>.</w:t>
      </w:r>
      <w:r w:rsidR="00073009">
        <w:rPr>
          <w:rFonts w:ascii="Times New Roman" w:hAnsi="Times New Roman" w:cs="Times New Roman"/>
          <w:sz w:val="24"/>
          <w:szCs w:val="24"/>
        </w:rPr>
        <w:t xml:space="preserve"> </w:t>
      </w:r>
      <w:r w:rsidR="00FF1A8B" w:rsidRPr="00953F32">
        <w:rPr>
          <w:rFonts w:ascii="Times New Roman" w:hAnsi="Times New Roman" w:cs="Times New Roman"/>
          <w:b/>
          <w:sz w:val="24"/>
          <w:szCs w:val="24"/>
        </w:rPr>
        <w:t>Region 5 used</w:t>
      </w:r>
      <w:r w:rsidR="00C76B73" w:rsidRPr="00953F32">
        <w:rPr>
          <w:rFonts w:ascii="Times New Roman" w:hAnsi="Times New Roman" w:cs="Times New Roman"/>
          <w:b/>
          <w:sz w:val="24"/>
          <w:szCs w:val="24"/>
        </w:rPr>
        <w:t xml:space="preserve"> a unique approach as they have a core regional planning team and group</w:t>
      </w:r>
      <w:r w:rsidR="00FF1A8B" w:rsidRPr="00953F32">
        <w:rPr>
          <w:rFonts w:ascii="Times New Roman" w:hAnsi="Times New Roman" w:cs="Times New Roman"/>
          <w:b/>
          <w:sz w:val="24"/>
          <w:szCs w:val="24"/>
        </w:rPr>
        <w:t>ed</w:t>
      </w:r>
      <w:r w:rsidR="00C76B73" w:rsidRPr="00953F32">
        <w:rPr>
          <w:rFonts w:ascii="Times New Roman" w:hAnsi="Times New Roman" w:cs="Times New Roman"/>
          <w:b/>
          <w:sz w:val="24"/>
          <w:szCs w:val="24"/>
        </w:rPr>
        <w:t xml:space="preserve"> forests to</w:t>
      </w:r>
      <w:r w:rsidR="00A579C8" w:rsidRPr="00953F32">
        <w:rPr>
          <w:rFonts w:ascii="Times New Roman" w:hAnsi="Times New Roman" w:cs="Times New Roman"/>
          <w:b/>
          <w:sz w:val="24"/>
          <w:szCs w:val="24"/>
        </w:rPr>
        <w:t>gether to</w:t>
      </w:r>
      <w:r w:rsidR="00C76B73" w:rsidRPr="00953F32">
        <w:rPr>
          <w:rFonts w:ascii="Times New Roman" w:hAnsi="Times New Roman" w:cs="Times New Roman"/>
          <w:b/>
          <w:sz w:val="24"/>
          <w:szCs w:val="24"/>
        </w:rPr>
        <w:t xml:space="preserve"> maximize efficiency and capacity.</w:t>
      </w:r>
      <w:r w:rsidR="000B4599">
        <w:rPr>
          <w:rFonts w:ascii="Times New Roman" w:hAnsi="Times New Roman" w:cs="Times New Roman"/>
          <w:sz w:val="24"/>
          <w:szCs w:val="24"/>
        </w:rPr>
        <w:t xml:space="preserve"> This core planning team focused </w:t>
      </w:r>
      <w:r w:rsidR="004C4297">
        <w:rPr>
          <w:rFonts w:ascii="Times New Roman" w:hAnsi="Times New Roman" w:cs="Times New Roman"/>
          <w:sz w:val="24"/>
          <w:szCs w:val="24"/>
        </w:rPr>
        <w:t xml:space="preserve">solely </w:t>
      </w:r>
      <w:r w:rsidR="000B4599">
        <w:rPr>
          <w:rFonts w:ascii="Times New Roman" w:hAnsi="Times New Roman" w:cs="Times New Roman"/>
          <w:sz w:val="24"/>
          <w:szCs w:val="24"/>
        </w:rPr>
        <w:t>on plan revision.</w:t>
      </w:r>
      <w:r w:rsidR="00C76B73">
        <w:rPr>
          <w:rFonts w:ascii="Times New Roman" w:hAnsi="Times New Roman" w:cs="Times New Roman"/>
          <w:sz w:val="24"/>
          <w:szCs w:val="24"/>
        </w:rPr>
        <w:t xml:space="preserve"> </w:t>
      </w:r>
      <w:r w:rsidR="00A579C8">
        <w:rPr>
          <w:rFonts w:ascii="Times New Roman" w:hAnsi="Times New Roman" w:cs="Times New Roman"/>
          <w:sz w:val="24"/>
          <w:szCs w:val="24"/>
        </w:rPr>
        <w:t>Much pre-</w:t>
      </w:r>
      <w:r w:rsidR="00953F32">
        <w:rPr>
          <w:rFonts w:ascii="Times New Roman" w:hAnsi="Times New Roman" w:cs="Times New Roman"/>
          <w:sz w:val="24"/>
          <w:szCs w:val="24"/>
        </w:rPr>
        <w:t>assessment work wa</w:t>
      </w:r>
      <w:r w:rsidR="00A579C8">
        <w:rPr>
          <w:rFonts w:ascii="Times New Roman" w:hAnsi="Times New Roman" w:cs="Times New Roman"/>
          <w:sz w:val="24"/>
          <w:szCs w:val="24"/>
        </w:rPr>
        <w:t xml:space="preserve">s done at a regional level, such as collecting </w:t>
      </w:r>
      <w:r w:rsidR="000B4599">
        <w:rPr>
          <w:rFonts w:ascii="Times New Roman" w:hAnsi="Times New Roman" w:cs="Times New Roman"/>
          <w:sz w:val="24"/>
          <w:szCs w:val="24"/>
        </w:rPr>
        <w:t xml:space="preserve">ecosystem </w:t>
      </w:r>
      <w:r w:rsidR="00A579C8">
        <w:rPr>
          <w:rFonts w:ascii="Times New Roman" w:hAnsi="Times New Roman" w:cs="Times New Roman"/>
          <w:sz w:val="24"/>
          <w:szCs w:val="24"/>
        </w:rPr>
        <w:t xml:space="preserve">data and creating a public </w:t>
      </w:r>
      <w:r w:rsidR="00953F32">
        <w:rPr>
          <w:rFonts w:ascii="Times New Roman" w:hAnsi="Times New Roman" w:cs="Times New Roman"/>
          <w:sz w:val="24"/>
          <w:szCs w:val="24"/>
        </w:rPr>
        <w:t>engagement strategy.</w:t>
      </w:r>
      <w:r w:rsidR="00DB2BEF">
        <w:rPr>
          <w:rFonts w:ascii="Times New Roman" w:hAnsi="Times New Roman" w:cs="Times New Roman"/>
          <w:sz w:val="24"/>
          <w:szCs w:val="24"/>
        </w:rPr>
        <w:t xml:space="preserve"> </w:t>
      </w:r>
      <w:r w:rsidR="00581B34">
        <w:rPr>
          <w:rFonts w:ascii="Times New Roman" w:hAnsi="Times New Roman" w:cs="Times New Roman"/>
          <w:sz w:val="24"/>
          <w:szCs w:val="24"/>
        </w:rPr>
        <w:t>During the NEPA process, a</w:t>
      </w:r>
      <w:r w:rsidR="00DB2BEF">
        <w:rPr>
          <w:rFonts w:ascii="Times New Roman" w:hAnsi="Times New Roman" w:cs="Times New Roman"/>
          <w:sz w:val="24"/>
          <w:szCs w:val="24"/>
        </w:rPr>
        <w:t xml:space="preserve"> regional EIS was conducted for use by all three forests in plan revision</w:t>
      </w:r>
      <w:r w:rsidR="00581B34">
        <w:rPr>
          <w:rFonts w:ascii="Times New Roman" w:hAnsi="Times New Roman" w:cs="Times New Roman"/>
          <w:sz w:val="24"/>
          <w:szCs w:val="24"/>
        </w:rPr>
        <w:t xml:space="preserve"> to consolidate resources</w:t>
      </w:r>
      <w:r w:rsidR="00EE457D">
        <w:rPr>
          <w:rFonts w:ascii="Times New Roman" w:hAnsi="Times New Roman" w:cs="Times New Roman"/>
          <w:sz w:val="24"/>
          <w:szCs w:val="24"/>
        </w:rPr>
        <w:t xml:space="preserve">. </w:t>
      </w:r>
      <w:r w:rsidR="00953F32">
        <w:rPr>
          <w:rFonts w:ascii="Times New Roman" w:hAnsi="Times New Roman" w:cs="Times New Roman"/>
          <w:sz w:val="24"/>
          <w:szCs w:val="24"/>
        </w:rPr>
        <w:t>This work wa</w:t>
      </w:r>
      <w:r w:rsidR="00A579C8">
        <w:rPr>
          <w:rFonts w:ascii="Times New Roman" w:hAnsi="Times New Roman" w:cs="Times New Roman"/>
          <w:sz w:val="24"/>
          <w:szCs w:val="24"/>
        </w:rPr>
        <w:t xml:space="preserve">s </w:t>
      </w:r>
      <w:r w:rsidR="000B4599">
        <w:rPr>
          <w:rFonts w:ascii="Times New Roman" w:hAnsi="Times New Roman" w:cs="Times New Roman"/>
          <w:sz w:val="24"/>
          <w:szCs w:val="24"/>
        </w:rPr>
        <w:t>t</w:t>
      </w:r>
      <w:r w:rsidR="00A579C8">
        <w:rPr>
          <w:rFonts w:ascii="Times New Roman" w:hAnsi="Times New Roman" w:cs="Times New Roman"/>
          <w:sz w:val="24"/>
          <w:szCs w:val="24"/>
        </w:rPr>
        <w:t>hen tiered do</w:t>
      </w:r>
      <w:r w:rsidR="000B4599">
        <w:rPr>
          <w:rFonts w:ascii="Times New Roman" w:hAnsi="Times New Roman" w:cs="Times New Roman"/>
          <w:sz w:val="24"/>
          <w:szCs w:val="24"/>
        </w:rPr>
        <w:t>wn to the specific forest level</w:t>
      </w:r>
      <w:r w:rsidR="00953F32">
        <w:rPr>
          <w:rFonts w:ascii="Times New Roman" w:hAnsi="Times New Roman" w:cs="Times New Roman"/>
          <w:sz w:val="24"/>
          <w:szCs w:val="24"/>
        </w:rPr>
        <w:t>. A</w:t>
      </w:r>
      <w:r w:rsidR="00A579C8">
        <w:rPr>
          <w:rFonts w:ascii="Times New Roman" w:hAnsi="Times New Roman" w:cs="Times New Roman"/>
          <w:sz w:val="24"/>
          <w:szCs w:val="24"/>
        </w:rPr>
        <w:t>lthoug</w:t>
      </w:r>
      <w:r w:rsidR="00953F32">
        <w:rPr>
          <w:rFonts w:ascii="Times New Roman" w:hAnsi="Times New Roman" w:cs="Times New Roman"/>
          <w:sz w:val="24"/>
          <w:szCs w:val="24"/>
        </w:rPr>
        <w:t>h much of the same information wa</w:t>
      </w:r>
      <w:r w:rsidR="00A579C8">
        <w:rPr>
          <w:rFonts w:ascii="Times New Roman" w:hAnsi="Times New Roman" w:cs="Times New Roman"/>
          <w:sz w:val="24"/>
          <w:szCs w:val="24"/>
        </w:rPr>
        <w:t>s used to inform plans, the</w:t>
      </w:r>
      <w:r w:rsidR="00953F32">
        <w:rPr>
          <w:rFonts w:ascii="Times New Roman" w:hAnsi="Times New Roman" w:cs="Times New Roman"/>
          <w:sz w:val="24"/>
          <w:szCs w:val="24"/>
        </w:rPr>
        <w:t xml:space="preserve"> plans were</w:t>
      </w:r>
      <w:r w:rsidR="00A579C8">
        <w:rPr>
          <w:rFonts w:ascii="Times New Roman" w:hAnsi="Times New Roman" w:cs="Times New Roman"/>
          <w:sz w:val="24"/>
          <w:szCs w:val="24"/>
        </w:rPr>
        <w:t xml:space="preserve"> specific to each individual </w:t>
      </w:r>
      <w:r w:rsidR="004C4297">
        <w:rPr>
          <w:rFonts w:ascii="Times New Roman" w:hAnsi="Times New Roman" w:cs="Times New Roman"/>
          <w:sz w:val="24"/>
          <w:szCs w:val="24"/>
        </w:rPr>
        <w:t>forest. Planners in Region 5 fe</w:t>
      </w:r>
      <w:r w:rsidR="00A579C8">
        <w:rPr>
          <w:rFonts w:ascii="Times New Roman" w:hAnsi="Times New Roman" w:cs="Times New Roman"/>
          <w:sz w:val="24"/>
          <w:szCs w:val="24"/>
        </w:rPr>
        <w:t>l</w:t>
      </w:r>
      <w:r w:rsidR="004C4297">
        <w:rPr>
          <w:rFonts w:ascii="Times New Roman" w:hAnsi="Times New Roman" w:cs="Times New Roman"/>
          <w:sz w:val="24"/>
          <w:szCs w:val="24"/>
        </w:rPr>
        <w:t>t</w:t>
      </w:r>
      <w:r w:rsidR="00A579C8">
        <w:rPr>
          <w:rFonts w:ascii="Times New Roman" w:hAnsi="Times New Roman" w:cs="Times New Roman"/>
          <w:sz w:val="24"/>
          <w:szCs w:val="24"/>
        </w:rPr>
        <w:t xml:space="preserve"> that the c</w:t>
      </w:r>
      <w:r w:rsidR="00953F32">
        <w:rPr>
          <w:rFonts w:ascii="Times New Roman" w:hAnsi="Times New Roman" w:cs="Times New Roman"/>
          <w:sz w:val="24"/>
          <w:szCs w:val="24"/>
        </w:rPr>
        <w:t xml:space="preserve">ore regional planning team </w:t>
      </w:r>
      <w:r w:rsidR="00A579C8">
        <w:rPr>
          <w:rFonts w:ascii="Times New Roman" w:hAnsi="Times New Roman" w:cs="Times New Roman"/>
          <w:sz w:val="24"/>
          <w:szCs w:val="24"/>
        </w:rPr>
        <w:t>increased capacity</w:t>
      </w:r>
      <w:r w:rsidR="00953F32">
        <w:rPr>
          <w:rFonts w:ascii="Times New Roman" w:hAnsi="Times New Roman" w:cs="Times New Roman"/>
          <w:sz w:val="24"/>
          <w:szCs w:val="24"/>
        </w:rPr>
        <w:t xml:space="preserve"> and efficiency</w:t>
      </w:r>
      <w:r w:rsidR="00A579C8">
        <w:rPr>
          <w:rFonts w:ascii="Times New Roman" w:hAnsi="Times New Roman" w:cs="Times New Roman"/>
          <w:sz w:val="24"/>
          <w:szCs w:val="24"/>
        </w:rPr>
        <w:t xml:space="preserve"> </w:t>
      </w:r>
      <w:r w:rsidR="000B4599">
        <w:rPr>
          <w:rFonts w:ascii="Times New Roman" w:hAnsi="Times New Roman" w:cs="Times New Roman"/>
          <w:sz w:val="24"/>
          <w:szCs w:val="24"/>
        </w:rPr>
        <w:t>and a</w:t>
      </w:r>
      <w:r w:rsidR="004C4297">
        <w:rPr>
          <w:rFonts w:ascii="Times New Roman" w:hAnsi="Times New Roman" w:cs="Times New Roman"/>
          <w:sz w:val="24"/>
          <w:szCs w:val="24"/>
        </w:rPr>
        <w:t>lleviated</w:t>
      </w:r>
      <w:r w:rsidR="00953F32">
        <w:rPr>
          <w:rFonts w:ascii="Times New Roman" w:hAnsi="Times New Roman" w:cs="Times New Roman"/>
          <w:sz w:val="24"/>
          <w:szCs w:val="24"/>
        </w:rPr>
        <w:t xml:space="preserve"> the workload on </w:t>
      </w:r>
      <w:r w:rsidR="004C4297">
        <w:rPr>
          <w:rFonts w:ascii="Times New Roman" w:hAnsi="Times New Roman" w:cs="Times New Roman"/>
          <w:sz w:val="24"/>
          <w:szCs w:val="24"/>
        </w:rPr>
        <w:t>forest planners. This allowed</w:t>
      </w:r>
      <w:r w:rsidR="000B4599">
        <w:rPr>
          <w:rFonts w:ascii="Times New Roman" w:hAnsi="Times New Roman" w:cs="Times New Roman"/>
          <w:sz w:val="24"/>
          <w:szCs w:val="24"/>
        </w:rPr>
        <w:t xml:space="preserve"> the forest-level planners</w:t>
      </w:r>
      <w:r w:rsidR="00A579C8">
        <w:rPr>
          <w:rFonts w:ascii="Times New Roman" w:hAnsi="Times New Roman" w:cs="Times New Roman"/>
          <w:sz w:val="24"/>
          <w:szCs w:val="24"/>
        </w:rPr>
        <w:t xml:space="preserve"> to continue forest</w:t>
      </w:r>
      <w:r w:rsidR="000B4599">
        <w:rPr>
          <w:rFonts w:ascii="Times New Roman" w:hAnsi="Times New Roman" w:cs="Times New Roman"/>
          <w:sz w:val="24"/>
          <w:szCs w:val="24"/>
        </w:rPr>
        <w:t>-</w:t>
      </w:r>
      <w:r w:rsidR="00A579C8">
        <w:rPr>
          <w:rFonts w:ascii="Times New Roman" w:hAnsi="Times New Roman" w:cs="Times New Roman"/>
          <w:sz w:val="24"/>
          <w:szCs w:val="24"/>
        </w:rPr>
        <w:t xml:space="preserve">level duties throughout </w:t>
      </w:r>
      <w:r w:rsidR="000B4599">
        <w:rPr>
          <w:rFonts w:ascii="Times New Roman" w:hAnsi="Times New Roman" w:cs="Times New Roman"/>
          <w:sz w:val="24"/>
          <w:szCs w:val="24"/>
        </w:rPr>
        <w:t xml:space="preserve">the </w:t>
      </w:r>
      <w:r w:rsidR="00A579C8">
        <w:rPr>
          <w:rFonts w:ascii="Times New Roman" w:hAnsi="Times New Roman" w:cs="Times New Roman"/>
          <w:sz w:val="24"/>
          <w:szCs w:val="24"/>
        </w:rPr>
        <w:t>plan revision</w:t>
      </w:r>
      <w:r w:rsidR="000B4599">
        <w:rPr>
          <w:rFonts w:ascii="Times New Roman" w:hAnsi="Times New Roman" w:cs="Times New Roman"/>
          <w:sz w:val="24"/>
          <w:szCs w:val="24"/>
        </w:rPr>
        <w:t xml:space="preserve"> process</w:t>
      </w:r>
      <w:r w:rsidR="00A579C8">
        <w:rPr>
          <w:rFonts w:ascii="Times New Roman" w:hAnsi="Times New Roman" w:cs="Times New Roman"/>
          <w:sz w:val="24"/>
          <w:szCs w:val="24"/>
        </w:rPr>
        <w:t>. One challenge to t</w:t>
      </w:r>
      <w:r w:rsidR="00953F32">
        <w:rPr>
          <w:rFonts w:ascii="Times New Roman" w:hAnsi="Times New Roman" w:cs="Times New Roman"/>
          <w:sz w:val="24"/>
          <w:szCs w:val="24"/>
        </w:rPr>
        <w:t>his approach was</w:t>
      </w:r>
      <w:r w:rsidR="004C4297">
        <w:rPr>
          <w:rFonts w:ascii="Times New Roman" w:hAnsi="Times New Roman" w:cs="Times New Roman"/>
          <w:sz w:val="24"/>
          <w:szCs w:val="24"/>
        </w:rPr>
        <w:t xml:space="preserve"> that it provided</w:t>
      </w:r>
      <w:r w:rsidR="00A579C8">
        <w:rPr>
          <w:rFonts w:ascii="Times New Roman" w:hAnsi="Times New Roman" w:cs="Times New Roman"/>
          <w:sz w:val="24"/>
          <w:szCs w:val="24"/>
        </w:rPr>
        <w:t xml:space="preserve"> less autonomy to the </w:t>
      </w:r>
      <w:r w:rsidR="004C4297">
        <w:rPr>
          <w:rFonts w:ascii="Times New Roman" w:hAnsi="Times New Roman" w:cs="Times New Roman"/>
          <w:sz w:val="24"/>
          <w:szCs w:val="24"/>
        </w:rPr>
        <w:t xml:space="preserve">individual forests and </w:t>
      </w:r>
      <w:r w:rsidR="00A579C8">
        <w:rPr>
          <w:rFonts w:ascii="Times New Roman" w:hAnsi="Times New Roman" w:cs="Times New Roman"/>
          <w:sz w:val="24"/>
          <w:szCs w:val="24"/>
        </w:rPr>
        <w:t>create</w:t>
      </w:r>
      <w:r w:rsidR="004C4297">
        <w:rPr>
          <w:rFonts w:ascii="Times New Roman" w:hAnsi="Times New Roman" w:cs="Times New Roman"/>
          <w:sz w:val="24"/>
          <w:szCs w:val="24"/>
        </w:rPr>
        <w:t>d</w:t>
      </w:r>
      <w:r w:rsidR="00A46C7A">
        <w:rPr>
          <w:rFonts w:ascii="Times New Roman" w:hAnsi="Times New Roman" w:cs="Times New Roman"/>
          <w:sz w:val="24"/>
          <w:szCs w:val="24"/>
        </w:rPr>
        <w:t xml:space="preserve"> issues with </w:t>
      </w:r>
      <w:r w:rsidR="00A579C8">
        <w:rPr>
          <w:rFonts w:ascii="Times New Roman" w:hAnsi="Times New Roman" w:cs="Times New Roman"/>
          <w:sz w:val="24"/>
          <w:szCs w:val="24"/>
        </w:rPr>
        <w:t>the public</w:t>
      </w:r>
      <w:r w:rsidR="00A46C7A">
        <w:rPr>
          <w:rFonts w:ascii="Times New Roman" w:hAnsi="Times New Roman" w:cs="Times New Roman"/>
          <w:sz w:val="24"/>
          <w:szCs w:val="24"/>
        </w:rPr>
        <w:t>, as there we</w:t>
      </w:r>
      <w:r w:rsidR="00A579C8">
        <w:rPr>
          <w:rFonts w:ascii="Times New Roman" w:hAnsi="Times New Roman" w:cs="Times New Roman"/>
          <w:sz w:val="24"/>
          <w:szCs w:val="24"/>
        </w:rPr>
        <w:t>re unique issues and challenges across communities</w:t>
      </w:r>
      <w:r w:rsidR="004C4297">
        <w:rPr>
          <w:rFonts w:ascii="Times New Roman" w:hAnsi="Times New Roman" w:cs="Times New Roman"/>
          <w:sz w:val="24"/>
          <w:szCs w:val="24"/>
        </w:rPr>
        <w:t xml:space="preserve"> that the public wanted</w:t>
      </w:r>
      <w:r w:rsidR="000B4599">
        <w:rPr>
          <w:rFonts w:ascii="Times New Roman" w:hAnsi="Times New Roman" w:cs="Times New Roman"/>
          <w:sz w:val="24"/>
          <w:szCs w:val="24"/>
        </w:rPr>
        <w:t xml:space="preserve"> acknowledged</w:t>
      </w:r>
      <w:r w:rsidR="00A579C8">
        <w:rPr>
          <w:rFonts w:ascii="Times New Roman" w:hAnsi="Times New Roman" w:cs="Times New Roman"/>
          <w:sz w:val="24"/>
          <w:szCs w:val="24"/>
        </w:rPr>
        <w:t>.</w:t>
      </w:r>
    </w:p>
    <w:p w14:paraId="6AF9B36B" w14:textId="769BCC4D" w:rsidR="00A579C8" w:rsidRDefault="00230934" w:rsidP="00247DD1">
      <w:pPr>
        <w:rPr>
          <w:rFonts w:ascii="Times New Roman" w:hAnsi="Times New Roman" w:cs="Times New Roman"/>
          <w:sz w:val="24"/>
          <w:szCs w:val="24"/>
        </w:rPr>
      </w:pPr>
      <w:r w:rsidRPr="00A46C7A">
        <w:rPr>
          <w:rFonts w:ascii="Times New Roman" w:hAnsi="Times New Roman" w:cs="Times New Roman"/>
          <w:b/>
          <w:sz w:val="24"/>
          <w:szCs w:val="24"/>
        </w:rPr>
        <w:t>Other regions</w:t>
      </w:r>
      <w:r w:rsidR="00A579C8" w:rsidRPr="00A46C7A">
        <w:rPr>
          <w:rFonts w:ascii="Times New Roman" w:hAnsi="Times New Roman" w:cs="Times New Roman"/>
          <w:b/>
          <w:sz w:val="24"/>
          <w:szCs w:val="24"/>
        </w:rPr>
        <w:t xml:space="preserve"> </w:t>
      </w:r>
      <w:r w:rsidR="00073009">
        <w:rPr>
          <w:rFonts w:ascii="Times New Roman" w:hAnsi="Times New Roman" w:cs="Times New Roman"/>
          <w:b/>
          <w:sz w:val="24"/>
          <w:szCs w:val="24"/>
        </w:rPr>
        <w:t>provided</w:t>
      </w:r>
      <w:r w:rsidRPr="00A46C7A">
        <w:rPr>
          <w:rFonts w:ascii="Times New Roman" w:hAnsi="Times New Roman" w:cs="Times New Roman"/>
          <w:b/>
          <w:sz w:val="24"/>
          <w:szCs w:val="24"/>
        </w:rPr>
        <w:t xml:space="preserve"> basic</w:t>
      </w:r>
      <w:r w:rsidR="00144CB1" w:rsidRPr="00A46C7A">
        <w:rPr>
          <w:rFonts w:ascii="Times New Roman" w:hAnsi="Times New Roman" w:cs="Times New Roman"/>
          <w:b/>
          <w:sz w:val="24"/>
          <w:szCs w:val="24"/>
        </w:rPr>
        <w:t xml:space="preserve"> support</w:t>
      </w:r>
      <w:r w:rsidR="00D01DBA" w:rsidRPr="00A46C7A">
        <w:rPr>
          <w:rFonts w:ascii="Times New Roman" w:hAnsi="Times New Roman" w:cs="Times New Roman"/>
          <w:b/>
          <w:sz w:val="24"/>
          <w:szCs w:val="24"/>
        </w:rPr>
        <w:t xml:space="preserve"> but </w:t>
      </w:r>
      <w:r w:rsidR="00073009">
        <w:rPr>
          <w:rFonts w:ascii="Times New Roman" w:hAnsi="Times New Roman" w:cs="Times New Roman"/>
          <w:b/>
          <w:sz w:val="24"/>
          <w:szCs w:val="24"/>
        </w:rPr>
        <w:t xml:space="preserve">relied </w:t>
      </w:r>
      <w:r w:rsidR="00A46C7A" w:rsidRPr="00A46C7A">
        <w:rPr>
          <w:rFonts w:ascii="Times New Roman" w:hAnsi="Times New Roman" w:cs="Times New Roman"/>
          <w:b/>
          <w:sz w:val="24"/>
          <w:szCs w:val="24"/>
        </w:rPr>
        <w:t>on core teams at the forest level</w:t>
      </w:r>
      <w:r w:rsidR="00CF005E" w:rsidRPr="00A46C7A">
        <w:rPr>
          <w:rFonts w:ascii="Times New Roman" w:hAnsi="Times New Roman" w:cs="Times New Roman"/>
          <w:b/>
          <w:sz w:val="24"/>
          <w:szCs w:val="24"/>
        </w:rPr>
        <w:t xml:space="preserve">. </w:t>
      </w:r>
      <w:r w:rsidR="00073009">
        <w:rPr>
          <w:rFonts w:ascii="Times New Roman" w:hAnsi="Times New Roman" w:cs="Times New Roman"/>
          <w:sz w:val="24"/>
          <w:szCs w:val="24"/>
        </w:rPr>
        <w:t xml:space="preserve">This created </w:t>
      </w:r>
      <w:r w:rsidR="00D01DBA">
        <w:rPr>
          <w:rFonts w:ascii="Times New Roman" w:hAnsi="Times New Roman" w:cs="Times New Roman"/>
          <w:sz w:val="24"/>
          <w:szCs w:val="24"/>
        </w:rPr>
        <w:t xml:space="preserve">more </w:t>
      </w:r>
      <w:r w:rsidR="000B4599">
        <w:rPr>
          <w:rFonts w:ascii="Times New Roman" w:hAnsi="Times New Roman" w:cs="Times New Roman"/>
          <w:sz w:val="24"/>
          <w:szCs w:val="24"/>
        </w:rPr>
        <w:t>forest-specific</w:t>
      </w:r>
      <w:r w:rsidR="00D01DBA">
        <w:rPr>
          <w:rFonts w:ascii="Times New Roman" w:hAnsi="Times New Roman" w:cs="Times New Roman"/>
          <w:sz w:val="24"/>
          <w:szCs w:val="24"/>
        </w:rPr>
        <w:t xml:space="preserve"> land management p</w:t>
      </w:r>
      <w:r w:rsidR="004C4297">
        <w:rPr>
          <w:rFonts w:ascii="Times New Roman" w:hAnsi="Times New Roman" w:cs="Times New Roman"/>
          <w:sz w:val="24"/>
          <w:szCs w:val="24"/>
        </w:rPr>
        <w:t xml:space="preserve">lans </w:t>
      </w:r>
      <w:r w:rsidR="000B4599">
        <w:rPr>
          <w:rFonts w:ascii="Times New Roman" w:hAnsi="Times New Roman" w:cs="Times New Roman"/>
          <w:sz w:val="24"/>
          <w:szCs w:val="24"/>
        </w:rPr>
        <w:t xml:space="preserve">focused on a </w:t>
      </w:r>
      <w:r w:rsidR="00D01DBA">
        <w:rPr>
          <w:rFonts w:ascii="Times New Roman" w:hAnsi="Times New Roman" w:cs="Times New Roman"/>
          <w:sz w:val="24"/>
          <w:szCs w:val="24"/>
        </w:rPr>
        <w:t xml:space="preserve">local scale. Some planners </w:t>
      </w:r>
      <w:r w:rsidR="00073009">
        <w:rPr>
          <w:rFonts w:ascii="Times New Roman" w:hAnsi="Times New Roman" w:cs="Times New Roman"/>
          <w:sz w:val="24"/>
          <w:szCs w:val="24"/>
        </w:rPr>
        <w:t>said they did not have enough</w:t>
      </w:r>
      <w:r w:rsidR="00D01DBA">
        <w:rPr>
          <w:rFonts w:ascii="Times New Roman" w:hAnsi="Times New Roman" w:cs="Times New Roman"/>
          <w:sz w:val="24"/>
          <w:szCs w:val="24"/>
        </w:rPr>
        <w:t xml:space="preserve"> support to manage both plan revision alongside project-level planning needs</w:t>
      </w:r>
      <w:r w:rsidR="00A46C7A">
        <w:rPr>
          <w:rFonts w:ascii="Times New Roman" w:hAnsi="Times New Roman" w:cs="Times New Roman"/>
          <w:sz w:val="24"/>
          <w:szCs w:val="24"/>
        </w:rPr>
        <w:t>,</w:t>
      </w:r>
      <w:r w:rsidR="00073009">
        <w:rPr>
          <w:rFonts w:ascii="Times New Roman" w:hAnsi="Times New Roman" w:cs="Times New Roman"/>
          <w:sz w:val="24"/>
          <w:szCs w:val="24"/>
        </w:rPr>
        <w:t xml:space="preserve"> as the core planning staff wa</w:t>
      </w:r>
      <w:r w:rsidR="00D01DBA">
        <w:rPr>
          <w:rFonts w:ascii="Times New Roman" w:hAnsi="Times New Roman" w:cs="Times New Roman"/>
          <w:sz w:val="24"/>
          <w:szCs w:val="24"/>
        </w:rPr>
        <w:t xml:space="preserve">s not fully dedicated to plan revisions. </w:t>
      </w:r>
    </w:p>
    <w:p w14:paraId="5A64C8CD" w14:textId="37C50065" w:rsidR="000B4599" w:rsidRDefault="00A46C7A" w:rsidP="00247DD1">
      <w:pPr>
        <w:rPr>
          <w:rFonts w:ascii="Times New Roman" w:hAnsi="Times New Roman" w:cs="Times New Roman"/>
          <w:sz w:val="24"/>
          <w:szCs w:val="24"/>
        </w:rPr>
      </w:pPr>
      <w:r>
        <w:rPr>
          <w:rFonts w:ascii="Times New Roman" w:hAnsi="Times New Roman" w:cs="Times New Roman"/>
          <w:b/>
          <w:sz w:val="24"/>
          <w:szCs w:val="24"/>
        </w:rPr>
        <w:t>Some</w:t>
      </w:r>
      <w:r w:rsidR="00073009">
        <w:rPr>
          <w:rFonts w:ascii="Times New Roman" w:hAnsi="Times New Roman" w:cs="Times New Roman"/>
          <w:b/>
          <w:sz w:val="24"/>
          <w:szCs w:val="24"/>
        </w:rPr>
        <w:t xml:space="preserve"> regions had</w:t>
      </w:r>
      <w:r w:rsidR="000B4599" w:rsidRPr="00A46C7A">
        <w:rPr>
          <w:rFonts w:ascii="Times New Roman" w:hAnsi="Times New Roman" w:cs="Times New Roman"/>
          <w:b/>
          <w:sz w:val="24"/>
          <w:szCs w:val="24"/>
        </w:rPr>
        <w:t xml:space="preserve"> core planning teams that travel</w:t>
      </w:r>
      <w:r w:rsidR="004C4297" w:rsidRPr="00A46C7A">
        <w:rPr>
          <w:rFonts w:ascii="Times New Roman" w:hAnsi="Times New Roman" w:cs="Times New Roman"/>
          <w:b/>
          <w:sz w:val="24"/>
          <w:szCs w:val="24"/>
        </w:rPr>
        <w:t>ed</w:t>
      </w:r>
      <w:r w:rsidR="000B4599" w:rsidRPr="00A46C7A">
        <w:rPr>
          <w:rFonts w:ascii="Times New Roman" w:hAnsi="Times New Roman" w:cs="Times New Roman"/>
          <w:b/>
          <w:sz w:val="24"/>
          <w:szCs w:val="24"/>
        </w:rPr>
        <w:t xml:space="preserve"> to forests within the region providing increased support to the forest-level core planning teams.</w:t>
      </w:r>
      <w:r w:rsidR="000B4599">
        <w:rPr>
          <w:rFonts w:ascii="Times New Roman" w:hAnsi="Times New Roman" w:cs="Times New Roman"/>
          <w:sz w:val="24"/>
          <w:szCs w:val="24"/>
        </w:rPr>
        <w:t xml:space="preserve"> This allow</w:t>
      </w:r>
      <w:r w:rsidR="004C4297">
        <w:rPr>
          <w:rFonts w:ascii="Times New Roman" w:hAnsi="Times New Roman" w:cs="Times New Roman"/>
          <w:sz w:val="24"/>
          <w:szCs w:val="24"/>
        </w:rPr>
        <w:t>ed</w:t>
      </w:r>
      <w:r w:rsidR="000B4599">
        <w:rPr>
          <w:rFonts w:ascii="Times New Roman" w:hAnsi="Times New Roman" w:cs="Times New Roman"/>
          <w:sz w:val="24"/>
          <w:szCs w:val="24"/>
        </w:rPr>
        <w:t xml:space="preserve"> some work to be completed at the regional level whil</w:t>
      </w:r>
      <w:r w:rsidR="00073009">
        <w:rPr>
          <w:rFonts w:ascii="Times New Roman" w:hAnsi="Times New Roman" w:cs="Times New Roman"/>
          <w:sz w:val="24"/>
          <w:szCs w:val="24"/>
        </w:rPr>
        <w:t xml:space="preserve">e still allowing for forests </w:t>
      </w:r>
      <w:r w:rsidR="000B4599">
        <w:rPr>
          <w:rFonts w:ascii="Times New Roman" w:hAnsi="Times New Roman" w:cs="Times New Roman"/>
          <w:sz w:val="24"/>
          <w:szCs w:val="24"/>
        </w:rPr>
        <w:t>t</w:t>
      </w:r>
      <w:r w:rsidR="00073009">
        <w:rPr>
          <w:rFonts w:ascii="Times New Roman" w:hAnsi="Times New Roman" w:cs="Times New Roman"/>
          <w:sz w:val="24"/>
          <w:szCs w:val="24"/>
        </w:rPr>
        <w:t>o address their unique</w:t>
      </w:r>
      <w:r w:rsidR="000B4599">
        <w:rPr>
          <w:rFonts w:ascii="Times New Roman" w:hAnsi="Times New Roman" w:cs="Times New Roman"/>
          <w:sz w:val="24"/>
          <w:szCs w:val="24"/>
        </w:rPr>
        <w:t xml:space="preserve"> issues. </w:t>
      </w:r>
    </w:p>
    <w:p w14:paraId="76C756AB" w14:textId="4F0CD549" w:rsidR="002633D6" w:rsidRPr="0098311C" w:rsidRDefault="00A46C7A" w:rsidP="00A46C7A">
      <w:pPr>
        <w:pStyle w:val="Heading2"/>
      </w:pPr>
      <w:bookmarkStart w:id="19" w:name="_Toc336790556"/>
      <w:r>
        <w:t>Detailers and Contractors</w:t>
      </w:r>
      <w:bookmarkEnd w:id="19"/>
    </w:p>
    <w:p w14:paraId="2DA0396A" w14:textId="57523437" w:rsidR="002633D6" w:rsidRDefault="00A46C7A" w:rsidP="00247DD1">
      <w:pPr>
        <w:rPr>
          <w:rFonts w:ascii="Times New Roman" w:hAnsi="Times New Roman" w:cs="Times New Roman"/>
          <w:sz w:val="24"/>
          <w:szCs w:val="24"/>
        </w:rPr>
      </w:pPr>
      <w:r>
        <w:rPr>
          <w:rFonts w:ascii="Times New Roman" w:hAnsi="Times New Roman" w:cs="Times New Roman"/>
          <w:sz w:val="24"/>
          <w:szCs w:val="24"/>
        </w:rPr>
        <w:t>Many forests hired</w:t>
      </w:r>
      <w:r w:rsidR="002633D6">
        <w:rPr>
          <w:rFonts w:ascii="Times New Roman" w:hAnsi="Times New Roman" w:cs="Times New Roman"/>
          <w:sz w:val="24"/>
          <w:szCs w:val="24"/>
        </w:rPr>
        <w:t xml:space="preserve"> detailers and contractors to fill in gaps in specialties or expertise. Some of the specialties associated with plan revision are not necessarily n</w:t>
      </w:r>
      <w:r w:rsidR="00073009">
        <w:rPr>
          <w:rFonts w:ascii="Times New Roman" w:hAnsi="Times New Roman" w:cs="Times New Roman"/>
          <w:sz w:val="24"/>
          <w:szCs w:val="24"/>
        </w:rPr>
        <w:t>eeded on a long-term basis</w:t>
      </w:r>
      <w:r>
        <w:rPr>
          <w:rFonts w:ascii="Times New Roman" w:hAnsi="Times New Roman" w:cs="Times New Roman"/>
          <w:sz w:val="24"/>
          <w:szCs w:val="24"/>
        </w:rPr>
        <w:t xml:space="preserve"> but, rather,</w:t>
      </w:r>
      <w:r w:rsidR="002633D6">
        <w:rPr>
          <w:rFonts w:ascii="Times New Roman" w:hAnsi="Times New Roman" w:cs="Times New Roman"/>
          <w:sz w:val="24"/>
          <w:szCs w:val="24"/>
        </w:rPr>
        <w:t xml:space="preserve"> during certain phase</w:t>
      </w:r>
      <w:r>
        <w:rPr>
          <w:rFonts w:ascii="Times New Roman" w:hAnsi="Times New Roman" w:cs="Times New Roman"/>
          <w:sz w:val="24"/>
          <w:szCs w:val="24"/>
        </w:rPr>
        <w:t xml:space="preserve">s or for specific processes. </w:t>
      </w:r>
      <w:r w:rsidRPr="00A46C7A">
        <w:rPr>
          <w:rFonts w:ascii="Times New Roman" w:hAnsi="Times New Roman" w:cs="Times New Roman"/>
          <w:b/>
          <w:sz w:val="24"/>
          <w:szCs w:val="24"/>
        </w:rPr>
        <w:t xml:space="preserve">Therefore, </w:t>
      </w:r>
      <w:r w:rsidR="002633D6" w:rsidRPr="00A46C7A">
        <w:rPr>
          <w:rFonts w:ascii="Times New Roman" w:hAnsi="Times New Roman" w:cs="Times New Roman"/>
          <w:b/>
          <w:sz w:val="24"/>
          <w:szCs w:val="24"/>
        </w:rPr>
        <w:t>hiring detailers or contractor</w:t>
      </w:r>
      <w:r w:rsidR="004C4297" w:rsidRPr="00A46C7A">
        <w:rPr>
          <w:rFonts w:ascii="Times New Roman" w:hAnsi="Times New Roman" w:cs="Times New Roman"/>
          <w:b/>
          <w:sz w:val="24"/>
          <w:szCs w:val="24"/>
        </w:rPr>
        <w:t>s provided this skillset when</w:t>
      </w:r>
      <w:r w:rsidR="002633D6" w:rsidRPr="00A46C7A">
        <w:rPr>
          <w:rFonts w:ascii="Times New Roman" w:hAnsi="Times New Roman" w:cs="Times New Roman"/>
          <w:b/>
          <w:sz w:val="24"/>
          <w:szCs w:val="24"/>
        </w:rPr>
        <w:t xml:space="preserve"> needed and save</w:t>
      </w:r>
      <w:r w:rsidR="004C4297" w:rsidRPr="00A46C7A">
        <w:rPr>
          <w:rFonts w:ascii="Times New Roman" w:hAnsi="Times New Roman" w:cs="Times New Roman"/>
          <w:b/>
          <w:sz w:val="24"/>
          <w:szCs w:val="24"/>
        </w:rPr>
        <w:t>d the forest funding that could</w:t>
      </w:r>
      <w:r w:rsidR="002633D6" w:rsidRPr="00A46C7A">
        <w:rPr>
          <w:rFonts w:ascii="Times New Roman" w:hAnsi="Times New Roman" w:cs="Times New Roman"/>
          <w:b/>
          <w:sz w:val="24"/>
          <w:szCs w:val="24"/>
        </w:rPr>
        <w:t xml:space="preserve"> be allocated elsewhere.</w:t>
      </w:r>
      <w:r w:rsidR="002633D6">
        <w:rPr>
          <w:rFonts w:ascii="Times New Roman" w:hAnsi="Times New Roman" w:cs="Times New Roman"/>
          <w:sz w:val="24"/>
          <w:szCs w:val="24"/>
        </w:rPr>
        <w:t xml:space="preserve"> Hir</w:t>
      </w:r>
      <w:r w:rsidR="004C4297">
        <w:rPr>
          <w:rFonts w:ascii="Times New Roman" w:hAnsi="Times New Roman" w:cs="Times New Roman"/>
          <w:sz w:val="24"/>
          <w:szCs w:val="24"/>
        </w:rPr>
        <w:t>ing these individuals also took</w:t>
      </w:r>
      <w:r w:rsidR="002633D6">
        <w:rPr>
          <w:rFonts w:ascii="Times New Roman" w:hAnsi="Times New Roman" w:cs="Times New Roman"/>
          <w:sz w:val="24"/>
          <w:szCs w:val="24"/>
        </w:rPr>
        <w:t xml:space="preserve"> pressure away from planning team leads and increase</w:t>
      </w:r>
      <w:r w:rsidR="004C4297">
        <w:rPr>
          <w:rFonts w:ascii="Times New Roman" w:hAnsi="Times New Roman" w:cs="Times New Roman"/>
          <w:sz w:val="24"/>
          <w:szCs w:val="24"/>
        </w:rPr>
        <w:t>d</w:t>
      </w:r>
      <w:r w:rsidR="002633D6">
        <w:rPr>
          <w:rFonts w:ascii="Times New Roman" w:hAnsi="Times New Roman" w:cs="Times New Roman"/>
          <w:sz w:val="24"/>
          <w:szCs w:val="24"/>
        </w:rPr>
        <w:t xml:space="preserve"> capacity of the forest, allowing plan revision to cover more ground and delve deeper into certain to</w:t>
      </w:r>
      <w:r>
        <w:rPr>
          <w:rFonts w:ascii="Times New Roman" w:hAnsi="Times New Roman" w:cs="Times New Roman"/>
          <w:sz w:val="24"/>
          <w:szCs w:val="24"/>
        </w:rPr>
        <w:t xml:space="preserve">pics than would have otherwise </w:t>
      </w:r>
      <w:r w:rsidR="002633D6">
        <w:rPr>
          <w:rFonts w:ascii="Times New Roman" w:hAnsi="Times New Roman" w:cs="Times New Roman"/>
          <w:sz w:val="24"/>
          <w:szCs w:val="24"/>
        </w:rPr>
        <w:t xml:space="preserve">been possible.  </w:t>
      </w:r>
    </w:p>
    <w:p w14:paraId="5793EEA4" w14:textId="250D08F7" w:rsidR="00930205" w:rsidRPr="00A46C7A" w:rsidRDefault="00A46C7A" w:rsidP="00A46C7A">
      <w:pPr>
        <w:pStyle w:val="Heading2"/>
      </w:pPr>
      <w:bookmarkStart w:id="20" w:name="_Toc336790557"/>
      <w:r w:rsidRPr="00A46C7A">
        <w:t>The Challenge of Innovating</w:t>
      </w:r>
      <w:bookmarkEnd w:id="20"/>
    </w:p>
    <w:p w14:paraId="660DB74C" w14:textId="1E1BB739" w:rsidR="00930205" w:rsidRPr="006E3254" w:rsidRDefault="00073009" w:rsidP="00247DD1">
      <w:pPr>
        <w:rPr>
          <w:rFonts w:ascii="Times New Roman" w:hAnsi="Times New Roman" w:cs="Times New Roman"/>
          <w:sz w:val="24"/>
          <w:szCs w:val="24"/>
        </w:rPr>
      </w:pPr>
      <w:r>
        <w:rPr>
          <w:rFonts w:ascii="Times New Roman" w:hAnsi="Times New Roman" w:cs="Times New Roman"/>
          <w:b/>
          <w:sz w:val="24"/>
          <w:szCs w:val="24"/>
        </w:rPr>
        <w:t>Some</w:t>
      </w:r>
      <w:r w:rsidR="00930205" w:rsidRPr="00A46C7A">
        <w:rPr>
          <w:rFonts w:ascii="Times New Roman" w:hAnsi="Times New Roman" w:cs="Times New Roman"/>
          <w:b/>
          <w:sz w:val="24"/>
          <w:szCs w:val="24"/>
        </w:rPr>
        <w:t xml:space="preserve"> pl</w:t>
      </w:r>
      <w:r w:rsidR="004C4297" w:rsidRPr="00A46C7A">
        <w:rPr>
          <w:rFonts w:ascii="Times New Roman" w:hAnsi="Times New Roman" w:cs="Times New Roman"/>
          <w:b/>
          <w:sz w:val="24"/>
          <w:szCs w:val="24"/>
        </w:rPr>
        <w:t xml:space="preserve">anners </w:t>
      </w:r>
      <w:r w:rsidR="00EF73F2">
        <w:rPr>
          <w:rFonts w:ascii="Times New Roman" w:hAnsi="Times New Roman" w:cs="Times New Roman"/>
          <w:b/>
          <w:sz w:val="24"/>
          <w:szCs w:val="24"/>
        </w:rPr>
        <w:t xml:space="preserve">said they wanted more support from leadership when trying new approaches. </w:t>
      </w:r>
      <w:r w:rsidR="00930205">
        <w:rPr>
          <w:rFonts w:ascii="Times New Roman" w:hAnsi="Times New Roman" w:cs="Times New Roman"/>
          <w:sz w:val="24"/>
          <w:szCs w:val="24"/>
        </w:rPr>
        <w:t>Planners describe</w:t>
      </w:r>
      <w:r w:rsidR="004C4297">
        <w:rPr>
          <w:rFonts w:ascii="Times New Roman" w:hAnsi="Times New Roman" w:cs="Times New Roman"/>
          <w:sz w:val="24"/>
          <w:szCs w:val="24"/>
        </w:rPr>
        <w:t>d</w:t>
      </w:r>
      <w:r w:rsidR="00A46C7A">
        <w:rPr>
          <w:rFonts w:ascii="Times New Roman" w:hAnsi="Times New Roman" w:cs="Times New Roman"/>
          <w:sz w:val="24"/>
          <w:szCs w:val="24"/>
        </w:rPr>
        <w:t xml:space="preserve"> conflicting</w:t>
      </w:r>
      <w:r w:rsidR="00930205">
        <w:rPr>
          <w:rFonts w:ascii="Times New Roman" w:hAnsi="Times New Roman" w:cs="Times New Roman"/>
          <w:sz w:val="24"/>
          <w:szCs w:val="24"/>
        </w:rPr>
        <w:t xml:space="preserve"> guidance from leadership </w:t>
      </w:r>
      <w:r w:rsidR="00A46C7A">
        <w:rPr>
          <w:rFonts w:ascii="Times New Roman" w:hAnsi="Times New Roman" w:cs="Times New Roman"/>
          <w:sz w:val="24"/>
          <w:szCs w:val="24"/>
        </w:rPr>
        <w:t>to finish</w:t>
      </w:r>
      <w:r w:rsidR="00930205">
        <w:rPr>
          <w:rFonts w:ascii="Times New Roman" w:hAnsi="Times New Roman" w:cs="Times New Roman"/>
          <w:sz w:val="24"/>
          <w:szCs w:val="24"/>
        </w:rPr>
        <w:t xml:space="preserve"> plans within an expedited timeframe, while</w:t>
      </w:r>
      <w:r w:rsidR="00A46C7A">
        <w:rPr>
          <w:rFonts w:ascii="Times New Roman" w:hAnsi="Times New Roman" w:cs="Times New Roman"/>
          <w:sz w:val="24"/>
          <w:szCs w:val="24"/>
        </w:rPr>
        <w:t xml:space="preserve"> also</w:t>
      </w:r>
      <w:r w:rsidR="00930205">
        <w:rPr>
          <w:rFonts w:ascii="Times New Roman" w:hAnsi="Times New Roman" w:cs="Times New Roman"/>
          <w:sz w:val="24"/>
          <w:szCs w:val="24"/>
        </w:rPr>
        <w:t xml:space="preserve"> being thorough and </w:t>
      </w:r>
      <w:r w:rsidR="00EF73F2">
        <w:rPr>
          <w:rFonts w:ascii="Times New Roman" w:hAnsi="Times New Roman" w:cs="Times New Roman"/>
          <w:sz w:val="24"/>
          <w:szCs w:val="24"/>
        </w:rPr>
        <w:t>innovative</w:t>
      </w:r>
      <w:r w:rsidR="00930205">
        <w:rPr>
          <w:rFonts w:ascii="Times New Roman" w:hAnsi="Times New Roman" w:cs="Times New Roman"/>
          <w:sz w:val="24"/>
          <w:szCs w:val="24"/>
        </w:rPr>
        <w:t xml:space="preserve">. </w:t>
      </w:r>
      <w:r w:rsidR="00A46C7A">
        <w:rPr>
          <w:rFonts w:ascii="Times New Roman" w:hAnsi="Times New Roman" w:cs="Times New Roman"/>
          <w:sz w:val="24"/>
          <w:szCs w:val="24"/>
        </w:rPr>
        <w:t>Also, s</w:t>
      </w:r>
      <w:r w:rsidR="00477DAF" w:rsidRPr="006E3254">
        <w:rPr>
          <w:rFonts w:ascii="Times New Roman" w:hAnsi="Times New Roman" w:cs="Times New Roman"/>
          <w:sz w:val="24"/>
          <w:szCs w:val="24"/>
        </w:rPr>
        <w:t xml:space="preserve">ome planning team </w:t>
      </w:r>
      <w:r w:rsidR="00A46C7A">
        <w:rPr>
          <w:rFonts w:ascii="Times New Roman" w:hAnsi="Times New Roman" w:cs="Times New Roman"/>
          <w:sz w:val="24"/>
          <w:szCs w:val="24"/>
        </w:rPr>
        <w:t xml:space="preserve">members with </w:t>
      </w:r>
      <w:r w:rsidR="00477DAF" w:rsidRPr="006E3254">
        <w:rPr>
          <w:rFonts w:ascii="Times New Roman" w:hAnsi="Times New Roman" w:cs="Times New Roman"/>
          <w:sz w:val="24"/>
          <w:szCs w:val="24"/>
        </w:rPr>
        <w:t>experience with previous planning rules</w:t>
      </w:r>
      <w:r w:rsidR="00A46C7A">
        <w:rPr>
          <w:rFonts w:ascii="Times New Roman" w:hAnsi="Times New Roman" w:cs="Times New Roman"/>
          <w:sz w:val="24"/>
          <w:szCs w:val="24"/>
        </w:rPr>
        <w:t>, according to interviewees,</w:t>
      </w:r>
      <w:r w:rsidR="00477DAF" w:rsidRPr="006E3254">
        <w:rPr>
          <w:rFonts w:ascii="Times New Roman" w:hAnsi="Times New Roman" w:cs="Times New Roman"/>
          <w:sz w:val="24"/>
          <w:szCs w:val="24"/>
        </w:rPr>
        <w:t xml:space="preserve"> </w:t>
      </w:r>
      <w:r w:rsidR="004C4297">
        <w:rPr>
          <w:rFonts w:ascii="Times New Roman" w:hAnsi="Times New Roman" w:cs="Times New Roman"/>
          <w:sz w:val="24"/>
          <w:szCs w:val="24"/>
        </w:rPr>
        <w:t>were less inclined to accept</w:t>
      </w:r>
      <w:r w:rsidR="00477DAF" w:rsidRPr="006E3254">
        <w:rPr>
          <w:rFonts w:ascii="Times New Roman" w:hAnsi="Times New Roman" w:cs="Times New Roman"/>
          <w:sz w:val="24"/>
          <w:szCs w:val="24"/>
        </w:rPr>
        <w:t xml:space="preserve"> </w:t>
      </w:r>
      <w:r w:rsidR="00A46C7A">
        <w:rPr>
          <w:rFonts w:ascii="Times New Roman" w:hAnsi="Times New Roman" w:cs="Times New Roman"/>
          <w:sz w:val="24"/>
          <w:szCs w:val="24"/>
        </w:rPr>
        <w:t xml:space="preserve">innovations or </w:t>
      </w:r>
      <w:r w:rsidR="00477DAF" w:rsidRPr="006E3254">
        <w:rPr>
          <w:rFonts w:ascii="Times New Roman" w:hAnsi="Times New Roman" w:cs="Times New Roman"/>
          <w:sz w:val="24"/>
          <w:szCs w:val="24"/>
        </w:rPr>
        <w:t xml:space="preserve">new concepts laid out in the 2012 planning rule. </w:t>
      </w:r>
    </w:p>
    <w:p w14:paraId="11779D0F" w14:textId="5EC87BA0" w:rsidR="001D52E8" w:rsidRPr="006E3254" w:rsidRDefault="001D52E8" w:rsidP="00C444BD">
      <w:pPr>
        <w:pStyle w:val="Heading1"/>
        <w:numPr>
          <w:ilvl w:val="0"/>
          <w:numId w:val="21"/>
        </w:numPr>
        <w:rPr>
          <w:rFonts w:ascii="Times New Roman" w:hAnsi="Times New Roman" w:cs="Times New Roman"/>
          <w:sz w:val="24"/>
          <w:szCs w:val="24"/>
        </w:rPr>
      </w:pPr>
      <w:bookmarkStart w:id="21" w:name="_Toc336790558"/>
      <w:r w:rsidRPr="006E3254">
        <w:rPr>
          <w:rFonts w:ascii="Times New Roman" w:hAnsi="Times New Roman" w:cs="Times New Roman"/>
        </w:rPr>
        <w:lastRenderedPageBreak/>
        <w:t>Programmatic NEPA</w:t>
      </w:r>
      <w:bookmarkEnd w:id="21"/>
      <w:r w:rsidR="00A27EE6" w:rsidRPr="006E3254">
        <w:rPr>
          <w:rFonts w:ascii="Times New Roman" w:hAnsi="Times New Roman" w:cs="Times New Roman"/>
        </w:rPr>
        <w:t xml:space="preserve"> </w:t>
      </w:r>
    </w:p>
    <w:p w14:paraId="34D101C5" w14:textId="360C636B" w:rsidR="007626F0" w:rsidRDefault="00EF73F2" w:rsidP="007626F0">
      <w:pPr>
        <w:rPr>
          <w:rFonts w:ascii="Times New Roman" w:hAnsi="Times New Roman" w:cs="Times New Roman"/>
          <w:sz w:val="24"/>
          <w:szCs w:val="24"/>
        </w:rPr>
      </w:pPr>
      <w:r>
        <w:rPr>
          <w:rFonts w:ascii="Times New Roman" w:hAnsi="Times New Roman" w:cs="Times New Roman"/>
          <w:sz w:val="24"/>
          <w:szCs w:val="24"/>
        </w:rPr>
        <w:t>Forest</w:t>
      </w:r>
      <w:r w:rsidR="007B4B58">
        <w:rPr>
          <w:rFonts w:ascii="Times New Roman" w:hAnsi="Times New Roman" w:cs="Times New Roman"/>
          <w:sz w:val="24"/>
          <w:szCs w:val="24"/>
        </w:rPr>
        <w:t xml:space="preserve"> plan </w:t>
      </w:r>
      <w:r w:rsidR="007626F0" w:rsidRPr="006E3254">
        <w:rPr>
          <w:rFonts w:ascii="Times New Roman" w:hAnsi="Times New Roman" w:cs="Times New Roman"/>
          <w:sz w:val="24"/>
          <w:szCs w:val="24"/>
        </w:rPr>
        <w:t xml:space="preserve">NEPA documents </w:t>
      </w:r>
      <w:r w:rsidR="00B50171" w:rsidRPr="006E3254">
        <w:rPr>
          <w:rFonts w:ascii="Times New Roman" w:hAnsi="Times New Roman" w:cs="Times New Roman"/>
          <w:sz w:val="24"/>
          <w:szCs w:val="24"/>
        </w:rPr>
        <w:t>a</w:t>
      </w:r>
      <w:r w:rsidR="007B4B58">
        <w:rPr>
          <w:rFonts w:ascii="Times New Roman" w:hAnsi="Times New Roman" w:cs="Times New Roman"/>
          <w:sz w:val="24"/>
          <w:szCs w:val="24"/>
        </w:rPr>
        <w:t xml:space="preserve">re </w:t>
      </w:r>
      <w:r w:rsidR="007626F0" w:rsidRPr="006E3254">
        <w:rPr>
          <w:rFonts w:ascii="Times New Roman" w:hAnsi="Times New Roman" w:cs="Times New Roman"/>
          <w:sz w:val="24"/>
          <w:szCs w:val="24"/>
        </w:rPr>
        <w:t>programmatic rather project</w:t>
      </w:r>
      <w:r w:rsidR="00B50171" w:rsidRPr="006E3254">
        <w:rPr>
          <w:rFonts w:ascii="Times New Roman" w:hAnsi="Times New Roman" w:cs="Times New Roman"/>
          <w:sz w:val="24"/>
          <w:szCs w:val="24"/>
        </w:rPr>
        <w:t>-</w:t>
      </w:r>
      <w:r w:rsidR="007626F0" w:rsidRPr="006E3254">
        <w:rPr>
          <w:rFonts w:ascii="Times New Roman" w:hAnsi="Times New Roman" w:cs="Times New Roman"/>
          <w:sz w:val="24"/>
          <w:szCs w:val="24"/>
        </w:rPr>
        <w:t>specific. This is challenging</w:t>
      </w:r>
      <w:r w:rsidR="00B50171" w:rsidRPr="006E3254">
        <w:rPr>
          <w:rFonts w:ascii="Times New Roman" w:hAnsi="Times New Roman" w:cs="Times New Roman"/>
          <w:sz w:val="24"/>
          <w:szCs w:val="24"/>
        </w:rPr>
        <w:t>,</w:t>
      </w:r>
      <w:r w:rsidR="007626F0" w:rsidRPr="006E3254">
        <w:rPr>
          <w:rFonts w:ascii="Times New Roman" w:hAnsi="Times New Roman" w:cs="Times New Roman"/>
          <w:sz w:val="24"/>
          <w:szCs w:val="24"/>
        </w:rPr>
        <w:t xml:space="preserve"> as the experience of most Forest Service staff is </w:t>
      </w:r>
      <w:r>
        <w:rPr>
          <w:rFonts w:ascii="Times New Roman" w:hAnsi="Times New Roman" w:cs="Times New Roman"/>
          <w:sz w:val="24"/>
          <w:szCs w:val="24"/>
        </w:rPr>
        <w:t>writing</w:t>
      </w:r>
      <w:r w:rsidR="00B50171" w:rsidRPr="006E3254">
        <w:rPr>
          <w:rFonts w:ascii="Times New Roman" w:hAnsi="Times New Roman" w:cs="Times New Roman"/>
          <w:sz w:val="24"/>
          <w:szCs w:val="24"/>
        </w:rPr>
        <w:t xml:space="preserve"> NEPA documents </w:t>
      </w:r>
      <w:r w:rsidR="007626F0" w:rsidRPr="006E3254">
        <w:rPr>
          <w:rFonts w:ascii="Times New Roman" w:hAnsi="Times New Roman" w:cs="Times New Roman"/>
          <w:sz w:val="24"/>
          <w:szCs w:val="24"/>
        </w:rPr>
        <w:t xml:space="preserve">at the project level. </w:t>
      </w:r>
      <w:r w:rsidR="00B50171" w:rsidRPr="006E3254">
        <w:rPr>
          <w:rFonts w:ascii="Times New Roman" w:hAnsi="Times New Roman" w:cs="Times New Roman"/>
          <w:sz w:val="24"/>
          <w:szCs w:val="24"/>
        </w:rPr>
        <w:t>This emerged as a key topic of interest at the planners’ meeting. Therefore, in inte</w:t>
      </w:r>
      <w:r w:rsidR="00230934">
        <w:rPr>
          <w:rFonts w:ascii="Times New Roman" w:hAnsi="Times New Roman" w:cs="Times New Roman"/>
          <w:sz w:val="24"/>
          <w:szCs w:val="24"/>
        </w:rPr>
        <w:t xml:space="preserve">rviews we asked questions about the current guidance or training methods </w:t>
      </w:r>
      <w:r w:rsidR="003A7802">
        <w:rPr>
          <w:rFonts w:ascii="Times New Roman" w:hAnsi="Times New Roman" w:cs="Times New Roman"/>
          <w:sz w:val="24"/>
          <w:szCs w:val="24"/>
        </w:rPr>
        <w:t xml:space="preserve">utilized at the regional or forest-level to prepare planning teams to successfully meet programmatic NEPA standards. </w:t>
      </w:r>
    </w:p>
    <w:p w14:paraId="24A2CF51" w14:textId="5EF470F0" w:rsidR="00AC30EB" w:rsidRDefault="00A46C7A" w:rsidP="00AC30EB">
      <w:pPr>
        <w:pStyle w:val="Heading2"/>
      </w:pPr>
      <w:bookmarkStart w:id="22" w:name="_Toc336790559"/>
      <w:r>
        <w:t>What “P</w:t>
      </w:r>
      <w:r w:rsidR="00AC30EB" w:rsidRPr="00AC30EB">
        <w:t>rogrammatic NEPA</w:t>
      </w:r>
      <w:r>
        <w:t>”</w:t>
      </w:r>
      <w:r w:rsidR="00AC30EB" w:rsidRPr="00AC30EB">
        <w:t xml:space="preserve"> means to planners</w:t>
      </w:r>
      <w:bookmarkEnd w:id="22"/>
    </w:p>
    <w:p w14:paraId="1D72A56E" w14:textId="20CC3F23" w:rsidR="00AC30EB" w:rsidRPr="00A46C7A" w:rsidRDefault="00AC30EB" w:rsidP="00AC30EB">
      <w:pPr>
        <w:rPr>
          <w:rFonts w:ascii="Times New Roman" w:hAnsi="Times New Roman" w:cs="Times New Roman"/>
          <w:b/>
          <w:sz w:val="24"/>
          <w:szCs w:val="24"/>
        </w:rPr>
      </w:pPr>
      <w:r>
        <w:rPr>
          <w:rFonts w:ascii="Times New Roman" w:hAnsi="Times New Roman" w:cs="Times New Roman"/>
          <w:sz w:val="24"/>
          <w:szCs w:val="24"/>
        </w:rPr>
        <w:t>S</w:t>
      </w:r>
      <w:r w:rsidR="00347C74">
        <w:rPr>
          <w:rFonts w:ascii="Times New Roman" w:hAnsi="Times New Roman" w:cs="Times New Roman"/>
          <w:sz w:val="24"/>
          <w:szCs w:val="24"/>
        </w:rPr>
        <w:t>ome stated that programmatic NEPA</w:t>
      </w:r>
      <w:r>
        <w:rPr>
          <w:rFonts w:ascii="Times New Roman" w:hAnsi="Times New Roman" w:cs="Times New Roman"/>
          <w:sz w:val="24"/>
          <w:szCs w:val="24"/>
        </w:rPr>
        <w:t xml:space="preserve"> means look</w:t>
      </w:r>
      <w:r w:rsidR="00347C74">
        <w:rPr>
          <w:rFonts w:ascii="Times New Roman" w:hAnsi="Times New Roman" w:cs="Times New Roman"/>
          <w:sz w:val="24"/>
          <w:szCs w:val="24"/>
        </w:rPr>
        <w:t>ing</w:t>
      </w:r>
      <w:r>
        <w:rPr>
          <w:rFonts w:ascii="Times New Roman" w:hAnsi="Times New Roman" w:cs="Times New Roman"/>
          <w:sz w:val="24"/>
          <w:szCs w:val="24"/>
        </w:rPr>
        <w:t xml:space="preserve"> at the </w:t>
      </w:r>
      <w:r w:rsidR="00347C74">
        <w:rPr>
          <w:rFonts w:ascii="Times New Roman" w:hAnsi="Times New Roman" w:cs="Times New Roman"/>
          <w:sz w:val="24"/>
          <w:szCs w:val="24"/>
        </w:rPr>
        <w:t xml:space="preserve">overall impacts </w:t>
      </w:r>
      <w:r>
        <w:rPr>
          <w:rFonts w:ascii="Times New Roman" w:hAnsi="Times New Roman" w:cs="Times New Roman"/>
          <w:sz w:val="24"/>
          <w:szCs w:val="24"/>
        </w:rPr>
        <w:t>to forest</w:t>
      </w:r>
      <w:r w:rsidRPr="00AC30EB">
        <w:rPr>
          <w:rFonts w:ascii="Times New Roman" w:hAnsi="Times New Roman" w:cs="Times New Roman"/>
          <w:sz w:val="24"/>
          <w:szCs w:val="24"/>
        </w:rPr>
        <w:t xml:space="preserve"> programs, </w:t>
      </w:r>
      <w:r>
        <w:rPr>
          <w:rFonts w:ascii="Times New Roman" w:hAnsi="Times New Roman" w:cs="Times New Roman"/>
          <w:sz w:val="24"/>
          <w:szCs w:val="24"/>
        </w:rPr>
        <w:t>such as investigating the a</w:t>
      </w:r>
      <w:r w:rsidRPr="00AC30EB">
        <w:rPr>
          <w:rFonts w:ascii="Times New Roman" w:hAnsi="Times New Roman" w:cs="Times New Roman"/>
          <w:sz w:val="24"/>
          <w:szCs w:val="24"/>
        </w:rPr>
        <w:t xml:space="preserve">bility </w:t>
      </w:r>
      <w:r w:rsidR="00B649F8">
        <w:rPr>
          <w:rFonts w:ascii="Times New Roman" w:hAnsi="Times New Roman" w:cs="Times New Roman"/>
          <w:sz w:val="24"/>
          <w:szCs w:val="24"/>
        </w:rPr>
        <w:t xml:space="preserve">of a forest </w:t>
      </w:r>
      <w:r w:rsidRPr="00AC30EB">
        <w:rPr>
          <w:rFonts w:ascii="Times New Roman" w:hAnsi="Times New Roman" w:cs="Times New Roman"/>
          <w:sz w:val="24"/>
          <w:szCs w:val="24"/>
        </w:rPr>
        <w:t xml:space="preserve">to achieve the objectives or desired conditions </w:t>
      </w:r>
      <w:r>
        <w:rPr>
          <w:rFonts w:ascii="Times New Roman" w:hAnsi="Times New Roman" w:cs="Times New Roman"/>
          <w:sz w:val="24"/>
          <w:szCs w:val="24"/>
        </w:rPr>
        <w:t>set forth in the plan</w:t>
      </w:r>
      <w:r w:rsidRPr="00AC30EB">
        <w:rPr>
          <w:rFonts w:ascii="Times New Roman" w:hAnsi="Times New Roman" w:cs="Times New Roman"/>
          <w:sz w:val="24"/>
          <w:szCs w:val="24"/>
        </w:rPr>
        <w:t xml:space="preserve">. </w:t>
      </w:r>
      <w:r w:rsidR="00B649F8">
        <w:rPr>
          <w:rFonts w:ascii="Times New Roman" w:hAnsi="Times New Roman" w:cs="Times New Roman"/>
          <w:sz w:val="24"/>
          <w:szCs w:val="24"/>
        </w:rPr>
        <w:t xml:space="preserve">Some planners stated that </w:t>
      </w:r>
      <w:r w:rsidR="004912AA">
        <w:rPr>
          <w:rFonts w:ascii="Times New Roman" w:hAnsi="Times New Roman" w:cs="Times New Roman"/>
          <w:sz w:val="24"/>
          <w:szCs w:val="24"/>
        </w:rPr>
        <w:t>t</w:t>
      </w:r>
      <w:r w:rsidRPr="00AC30EB">
        <w:rPr>
          <w:rFonts w:ascii="Times New Roman" w:hAnsi="Times New Roman" w:cs="Times New Roman"/>
          <w:sz w:val="24"/>
          <w:szCs w:val="24"/>
        </w:rPr>
        <w:t xml:space="preserve">he </w:t>
      </w:r>
      <w:r w:rsidR="00EF73F2">
        <w:rPr>
          <w:rFonts w:ascii="Times New Roman" w:hAnsi="Times New Roman" w:cs="Times New Roman"/>
          <w:sz w:val="24"/>
          <w:szCs w:val="24"/>
        </w:rPr>
        <w:t xml:space="preserve">NEPA </w:t>
      </w:r>
      <w:r w:rsidRPr="00AC30EB">
        <w:rPr>
          <w:rFonts w:ascii="Times New Roman" w:hAnsi="Times New Roman" w:cs="Times New Roman"/>
          <w:sz w:val="24"/>
          <w:szCs w:val="24"/>
        </w:rPr>
        <w:t>analysis</w:t>
      </w:r>
      <w:r w:rsidR="00B649F8">
        <w:rPr>
          <w:rFonts w:ascii="Times New Roman" w:hAnsi="Times New Roman" w:cs="Times New Roman"/>
          <w:sz w:val="24"/>
          <w:szCs w:val="24"/>
        </w:rPr>
        <w:t xml:space="preserve"> involved</w:t>
      </w:r>
      <w:r w:rsidR="004912AA">
        <w:rPr>
          <w:rFonts w:ascii="Times New Roman" w:hAnsi="Times New Roman" w:cs="Times New Roman"/>
          <w:sz w:val="24"/>
          <w:szCs w:val="24"/>
        </w:rPr>
        <w:t xml:space="preserve"> considering whether or not </w:t>
      </w:r>
      <w:r w:rsidR="00EF73F2">
        <w:rPr>
          <w:rFonts w:ascii="Times New Roman" w:hAnsi="Times New Roman" w:cs="Times New Roman"/>
          <w:sz w:val="24"/>
          <w:szCs w:val="24"/>
        </w:rPr>
        <w:t>alternatives</w:t>
      </w:r>
      <w:r w:rsidR="004912AA">
        <w:rPr>
          <w:rFonts w:ascii="Times New Roman" w:hAnsi="Times New Roman" w:cs="Times New Roman"/>
          <w:sz w:val="24"/>
          <w:szCs w:val="24"/>
        </w:rPr>
        <w:t xml:space="preserve"> will allow the forest to achieve </w:t>
      </w:r>
      <w:r w:rsidR="00A46C7A">
        <w:rPr>
          <w:rFonts w:ascii="Times New Roman" w:hAnsi="Times New Roman" w:cs="Times New Roman"/>
          <w:sz w:val="24"/>
          <w:szCs w:val="24"/>
        </w:rPr>
        <w:t>desired conditions.</w:t>
      </w:r>
      <w:r w:rsidR="00D43167">
        <w:rPr>
          <w:rFonts w:ascii="Times New Roman" w:hAnsi="Times New Roman" w:cs="Times New Roman"/>
          <w:sz w:val="24"/>
          <w:szCs w:val="24"/>
        </w:rPr>
        <w:t xml:space="preserve"> </w:t>
      </w:r>
      <w:r w:rsidR="006A2465" w:rsidRPr="00A46C7A">
        <w:rPr>
          <w:rFonts w:ascii="Times New Roman" w:hAnsi="Times New Roman" w:cs="Times New Roman"/>
          <w:b/>
          <w:sz w:val="24"/>
          <w:szCs w:val="24"/>
        </w:rPr>
        <w:t>Planners felt that programmatic NEPA involved looking at a broad</w:t>
      </w:r>
      <w:r w:rsidR="00B649F8" w:rsidRPr="00A46C7A">
        <w:rPr>
          <w:rFonts w:ascii="Times New Roman" w:hAnsi="Times New Roman" w:cs="Times New Roman"/>
          <w:b/>
          <w:sz w:val="24"/>
          <w:szCs w:val="24"/>
        </w:rPr>
        <w:t>er landscape level and utilized</w:t>
      </w:r>
      <w:r w:rsidR="006A2465" w:rsidRPr="00A46C7A">
        <w:rPr>
          <w:rFonts w:ascii="Times New Roman" w:hAnsi="Times New Roman" w:cs="Times New Roman"/>
          <w:b/>
          <w:sz w:val="24"/>
          <w:szCs w:val="24"/>
        </w:rPr>
        <w:t xml:space="preserve"> more qualitative data than </w:t>
      </w:r>
      <w:r w:rsidR="00B649F8" w:rsidRPr="00A46C7A">
        <w:rPr>
          <w:rFonts w:ascii="Times New Roman" w:hAnsi="Times New Roman" w:cs="Times New Roman"/>
          <w:b/>
          <w:sz w:val="24"/>
          <w:szCs w:val="24"/>
        </w:rPr>
        <w:t xml:space="preserve">is generally relied upon </w:t>
      </w:r>
      <w:r w:rsidR="006A2465" w:rsidRPr="00A46C7A">
        <w:rPr>
          <w:rFonts w:ascii="Times New Roman" w:hAnsi="Times New Roman" w:cs="Times New Roman"/>
          <w:b/>
          <w:sz w:val="24"/>
          <w:szCs w:val="24"/>
        </w:rPr>
        <w:t xml:space="preserve">for project-level NEPA processes. </w:t>
      </w:r>
    </w:p>
    <w:p w14:paraId="513DBAAE" w14:textId="4F3264B3" w:rsidR="00E12EC6" w:rsidRPr="006E3254" w:rsidRDefault="00E12EC6" w:rsidP="00E12EC6">
      <w:pPr>
        <w:pStyle w:val="Heading2"/>
      </w:pPr>
      <w:bookmarkStart w:id="23" w:name="_Toc336790560"/>
      <w:r w:rsidRPr="006E3254">
        <w:t>Current guidance</w:t>
      </w:r>
      <w:bookmarkEnd w:id="23"/>
      <w:r w:rsidRPr="006E3254">
        <w:t xml:space="preserve"> </w:t>
      </w:r>
    </w:p>
    <w:p w14:paraId="64AABF0B" w14:textId="2C69C264" w:rsidR="00E12EC6" w:rsidRPr="006E3254" w:rsidRDefault="00A05AA0" w:rsidP="00A05AA0">
      <w:pPr>
        <w:rPr>
          <w:rFonts w:ascii="Times New Roman" w:hAnsi="Times New Roman" w:cs="Times New Roman"/>
          <w:sz w:val="24"/>
          <w:szCs w:val="24"/>
        </w:rPr>
      </w:pPr>
      <w:r w:rsidRPr="00A46C7A">
        <w:rPr>
          <w:rFonts w:ascii="Times New Roman" w:hAnsi="Times New Roman" w:cs="Times New Roman"/>
          <w:b/>
          <w:sz w:val="24"/>
          <w:szCs w:val="24"/>
        </w:rPr>
        <w:t xml:space="preserve">Some regions provide guidance and support </w:t>
      </w:r>
      <w:r w:rsidR="004912AA" w:rsidRPr="00A46C7A">
        <w:rPr>
          <w:rFonts w:ascii="Times New Roman" w:hAnsi="Times New Roman" w:cs="Times New Roman"/>
          <w:b/>
          <w:sz w:val="24"/>
          <w:szCs w:val="24"/>
        </w:rPr>
        <w:t xml:space="preserve">to planning teams </w:t>
      </w:r>
      <w:r w:rsidRPr="00A46C7A">
        <w:rPr>
          <w:rFonts w:ascii="Times New Roman" w:hAnsi="Times New Roman" w:cs="Times New Roman"/>
          <w:b/>
          <w:sz w:val="24"/>
          <w:szCs w:val="24"/>
        </w:rPr>
        <w:t xml:space="preserve">for the </w:t>
      </w:r>
      <w:r w:rsidR="00D43167" w:rsidRPr="00A46C7A">
        <w:rPr>
          <w:rFonts w:ascii="Times New Roman" w:hAnsi="Times New Roman" w:cs="Times New Roman"/>
          <w:b/>
          <w:sz w:val="24"/>
          <w:szCs w:val="24"/>
        </w:rPr>
        <w:t>p</w:t>
      </w:r>
      <w:r w:rsidRPr="00A46C7A">
        <w:rPr>
          <w:rFonts w:ascii="Times New Roman" w:hAnsi="Times New Roman" w:cs="Times New Roman"/>
          <w:b/>
          <w:sz w:val="24"/>
          <w:szCs w:val="24"/>
        </w:rPr>
        <w:t>rogrammatic NEPA process from the regional offices.</w:t>
      </w:r>
      <w:r w:rsidR="00EF73F2">
        <w:rPr>
          <w:rFonts w:ascii="Times New Roman" w:hAnsi="Times New Roman" w:cs="Times New Roman"/>
          <w:sz w:val="24"/>
          <w:szCs w:val="24"/>
        </w:rPr>
        <w:t xml:space="preserve"> B</w:t>
      </w:r>
      <w:r w:rsidRPr="006E3254">
        <w:rPr>
          <w:rFonts w:ascii="Times New Roman" w:hAnsi="Times New Roman" w:cs="Times New Roman"/>
          <w:sz w:val="24"/>
          <w:szCs w:val="24"/>
        </w:rPr>
        <w:t xml:space="preserve">oth </w:t>
      </w:r>
      <w:r w:rsidR="00E12EC6" w:rsidRPr="006E3254">
        <w:rPr>
          <w:rFonts w:ascii="Times New Roman" w:hAnsi="Times New Roman" w:cs="Times New Roman"/>
          <w:sz w:val="24"/>
          <w:szCs w:val="24"/>
        </w:rPr>
        <w:t>Region</w:t>
      </w:r>
      <w:r w:rsidRPr="006E3254">
        <w:rPr>
          <w:rFonts w:ascii="Times New Roman" w:hAnsi="Times New Roman" w:cs="Times New Roman"/>
          <w:sz w:val="24"/>
          <w:szCs w:val="24"/>
        </w:rPr>
        <w:t>s</w:t>
      </w:r>
      <w:r w:rsidR="00E12EC6" w:rsidRPr="006E3254">
        <w:rPr>
          <w:rFonts w:ascii="Times New Roman" w:hAnsi="Times New Roman" w:cs="Times New Roman"/>
          <w:sz w:val="24"/>
          <w:szCs w:val="24"/>
        </w:rPr>
        <w:t xml:space="preserve"> 1 and 3 </w:t>
      </w:r>
      <w:r w:rsidR="0096514A" w:rsidRPr="006E3254">
        <w:rPr>
          <w:rFonts w:ascii="Times New Roman" w:hAnsi="Times New Roman" w:cs="Times New Roman"/>
          <w:sz w:val="24"/>
          <w:szCs w:val="24"/>
        </w:rPr>
        <w:t>utilize</w:t>
      </w:r>
      <w:r w:rsidR="004C4297">
        <w:rPr>
          <w:rFonts w:ascii="Times New Roman" w:hAnsi="Times New Roman" w:cs="Times New Roman"/>
          <w:sz w:val="24"/>
          <w:szCs w:val="24"/>
        </w:rPr>
        <w:t>d</w:t>
      </w:r>
      <w:r w:rsidR="0096514A" w:rsidRPr="006E3254">
        <w:rPr>
          <w:rFonts w:ascii="Times New Roman" w:hAnsi="Times New Roman" w:cs="Times New Roman"/>
          <w:sz w:val="24"/>
          <w:szCs w:val="24"/>
        </w:rPr>
        <w:t xml:space="preserve"> workshops in order to train staff to conduct a programma</w:t>
      </w:r>
      <w:r w:rsidR="004C4297">
        <w:rPr>
          <w:rFonts w:ascii="Times New Roman" w:hAnsi="Times New Roman" w:cs="Times New Roman"/>
          <w:sz w:val="24"/>
          <w:szCs w:val="24"/>
        </w:rPr>
        <w:t>tic NEPA analysis. This included</w:t>
      </w:r>
      <w:r w:rsidR="0096514A" w:rsidRPr="006E3254">
        <w:rPr>
          <w:rFonts w:ascii="Times New Roman" w:hAnsi="Times New Roman" w:cs="Times New Roman"/>
          <w:sz w:val="24"/>
          <w:szCs w:val="24"/>
        </w:rPr>
        <w:t xml:space="preserve"> educating each forest planning team</w:t>
      </w:r>
      <w:r w:rsidRPr="006E3254">
        <w:rPr>
          <w:rFonts w:ascii="Times New Roman" w:hAnsi="Times New Roman" w:cs="Times New Roman"/>
          <w:sz w:val="24"/>
          <w:szCs w:val="24"/>
        </w:rPr>
        <w:t xml:space="preserve"> in the region</w:t>
      </w:r>
      <w:r w:rsidR="0096514A" w:rsidRPr="006E3254">
        <w:rPr>
          <w:rFonts w:ascii="Times New Roman" w:hAnsi="Times New Roman" w:cs="Times New Roman"/>
          <w:sz w:val="24"/>
          <w:szCs w:val="24"/>
        </w:rPr>
        <w:t xml:space="preserve"> a</w:t>
      </w:r>
      <w:r w:rsidRPr="006E3254">
        <w:rPr>
          <w:rFonts w:ascii="Times New Roman" w:hAnsi="Times New Roman" w:cs="Times New Roman"/>
          <w:sz w:val="24"/>
          <w:szCs w:val="24"/>
        </w:rPr>
        <w:t xml:space="preserve">s they begin to prepare </w:t>
      </w:r>
      <w:r w:rsidR="00EF73F2">
        <w:rPr>
          <w:rFonts w:ascii="Times New Roman" w:hAnsi="Times New Roman" w:cs="Times New Roman"/>
          <w:sz w:val="24"/>
          <w:szCs w:val="24"/>
        </w:rPr>
        <w:t xml:space="preserve">for </w:t>
      </w:r>
      <w:r w:rsidR="0096514A" w:rsidRPr="006E3254">
        <w:rPr>
          <w:rFonts w:ascii="Times New Roman" w:hAnsi="Times New Roman" w:cs="Times New Roman"/>
          <w:sz w:val="24"/>
          <w:szCs w:val="24"/>
        </w:rPr>
        <w:t>plan revision.</w:t>
      </w:r>
      <w:r w:rsidRPr="006E3254">
        <w:rPr>
          <w:rFonts w:ascii="Times New Roman" w:hAnsi="Times New Roman" w:cs="Times New Roman"/>
          <w:sz w:val="24"/>
          <w:szCs w:val="24"/>
        </w:rPr>
        <w:t xml:space="preserve"> Other regions have utilized these resources</w:t>
      </w:r>
      <w:r w:rsidR="003A7802">
        <w:rPr>
          <w:rFonts w:ascii="Times New Roman" w:hAnsi="Times New Roman" w:cs="Times New Roman"/>
          <w:sz w:val="24"/>
          <w:szCs w:val="24"/>
        </w:rPr>
        <w:t>, which include</w:t>
      </w:r>
      <w:r w:rsidR="004C4297">
        <w:rPr>
          <w:rFonts w:ascii="Times New Roman" w:hAnsi="Times New Roman" w:cs="Times New Roman"/>
          <w:sz w:val="24"/>
          <w:szCs w:val="24"/>
        </w:rPr>
        <w:t>d</w:t>
      </w:r>
      <w:r w:rsidR="003A7802">
        <w:rPr>
          <w:rFonts w:ascii="Times New Roman" w:hAnsi="Times New Roman" w:cs="Times New Roman"/>
          <w:sz w:val="24"/>
          <w:szCs w:val="24"/>
        </w:rPr>
        <w:t xml:space="preserve"> products such as </w:t>
      </w:r>
      <w:proofErr w:type="spellStart"/>
      <w:r w:rsidR="00D43167">
        <w:rPr>
          <w:rFonts w:ascii="Times New Roman" w:hAnsi="Times New Roman" w:cs="Times New Roman"/>
          <w:sz w:val="24"/>
          <w:szCs w:val="24"/>
        </w:rPr>
        <w:t>P</w:t>
      </w:r>
      <w:r w:rsidR="003A7802">
        <w:rPr>
          <w:rFonts w:ascii="Times New Roman" w:hAnsi="Times New Roman" w:cs="Times New Roman"/>
          <w:sz w:val="24"/>
          <w:szCs w:val="24"/>
        </w:rPr>
        <w:t>ower</w:t>
      </w:r>
      <w:r w:rsidR="00D43167">
        <w:rPr>
          <w:rFonts w:ascii="Times New Roman" w:hAnsi="Times New Roman" w:cs="Times New Roman"/>
          <w:sz w:val="24"/>
          <w:szCs w:val="24"/>
        </w:rPr>
        <w:t>P</w:t>
      </w:r>
      <w:r w:rsidR="003A7802">
        <w:rPr>
          <w:rFonts w:ascii="Times New Roman" w:hAnsi="Times New Roman" w:cs="Times New Roman"/>
          <w:sz w:val="24"/>
          <w:szCs w:val="24"/>
        </w:rPr>
        <w:t>oints</w:t>
      </w:r>
      <w:proofErr w:type="spellEnd"/>
      <w:r w:rsidR="003A7802">
        <w:rPr>
          <w:rFonts w:ascii="Times New Roman" w:hAnsi="Times New Roman" w:cs="Times New Roman"/>
          <w:sz w:val="24"/>
          <w:szCs w:val="24"/>
        </w:rPr>
        <w:t>,</w:t>
      </w:r>
      <w:r w:rsidRPr="006E3254">
        <w:rPr>
          <w:rFonts w:ascii="Times New Roman" w:hAnsi="Times New Roman" w:cs="Times New Roman"/>
          <w:sz w:val="24"/>
          <w:szCs w:val="24"/>
        </w:rPr>
        <w:t xml:space="preserve"> in order to train their own planning teams as well</w:t>
      </w:r>
      <w:r w:rsidR="00D43167">
        <w:rPr>
          <w:rFonts w:ascii="Times New Roman" w:hAnsi="Times New Roman" w:cs="Times New Roman"/>
          <w:sz w:val="24"/>
          <w:szCs w:val="24"/>
        </w:rPr>
        <w:t>. However, these are</w:t>
      </w:r>
      <w:r w:rsidRPr="006E3254">
        <w:rPr>
          <w:rFonts w:ascii="Times New Roman" w:hAnsi="Times New Roman" w:cs="Times New Roman"/>
          <w:sz w:val="24"/>
          <w:szCs w:val="24"/>
        </w:rPr>
        <w:t xml:space="preserve"> not widely</w:t>
      </w:r>
      <w:r w:rsidR="00D43167">
        <w:rPr>
          <w:rFonts w:ascii="Times New Roman" w:hAnsi="Times New Roman" w:cs="Times New Roman"/>
          <w:sz w:val="24"/>
          <w:szCs w:val="24"/>
        </w:rPr>
        <w:t xml:space="preserve"> or consistently</w:t>
      </w:r>
      <w:r w:rsidRPr="006E3254">
        <w:rPr>
          <w:rFonts w:ascii="Times New Roman" w:hAnsi="Times New Roman" w:cs="Times New Roman"/>
          <w:sz w:val="24"/>
          <w:szCs w:val="24"/>
        </w:rPr>
        <w:t xml:space="preserve"> utilized across the agency.</w:t>
      </w:r>
      <w:r w:rsidR="00EF73F2">
        <w:rPr>
          <w:rFonts w:ascii="Times New Roman" w:hAnsi="Times New Roman" w:cs="Times New Roman"/>
          <w:sz w:val="24"/>
          <w:szCs w:val="24"/>
        </w:rPr>
        <w:t xml:space="preserve"> Another</w:t>
      </w:r>
      <w:r w:rsidRPr="006E3254">
        <w:rPr>
          <w:rFonts w:ascii="Times New Roman" w:hAnsi="Times New Roman" w:cs="Times New Roman"/>
          <w:sz w:val="24"/>
          <w:szCs w:val="24"/>
        </w:rPr>
        <w:t xml:space="preserve"> sou</w:t>
      </w:r>
      <w:r w:rsidR="00317C60">
        <w:rPr>
          <w:rFonts w:ascii="Times New Roman" w:hAnsi="Times New Roman" w:cs="Times New Roman"/>
          <w:sz w:val="24"/>
          <w:szCs w:val="24"/>
        </w:rPr>
        <w:t>rce of guidance forest planners</w:t>
      </w:r>
      <w:r w:rsidR="00D43167">
        <w:rPr>
          <w:rFonts w:ascii="Times New Roman" w:hAnsi="Times New Roman" w:cs="Times New Roman"/>
          <w:sz w:val="24"/>
          <w:szCs w:val="24"/>
        </w:rPr>
        <w:t xml:space="preserve"> </w:t>
      </w:r>
      <w:r w:rsidR="004C7013" w:rsidRPr="006E3254">
        <w:rPr>
          <w:rFonts w:ascii="Times New Roman" w:hAnsi="Times New Roman" w:cs="Times New Roman"/>
          <w:sz w:val="24"/>
          <w:szCs w:val="24"/>
        </w:rPr>
        <w:t>use</w:t>
      </w:r>
      <w:r w:rsidR="004C4297">
        <w:rPr>
          <w:rFonts w:ascii="Times New Roman" w:hAnsi="Times New Roman" w:cs="Times New Roman"/>
          <w:sz w:val="24"/>
          <w:szCs w:val="24"/>
        </w:rPr>
        <w:t>d</w:t>
      </w:r>
      <w:r w:rsidRPr="006E3254">
        <w:rPr>
          <w:rFonts w:ascii="Times New Roman" w:hAnsi="Times New Roman" w:cs="Times New Roman"/>
          <w:sz w:val="24"/>
          <w:szCs w:val="24"/>
        </w:rPr>
        <w:t xml:space="preserve"> </w:t>
      </w:r>
      <w:r w:rsidR="004C7013" w:rsidRPr="006E3254">
        <w:rPr>
          <w:rFonts w:ascii="Times New Roman" w:hAnsi="Times New Roman" w:cs="Times New Roman"/>
          <w:sz w:val="24"/>
          <w:szCs w:val="24"/>
        </w:rPr>
        <w:t xml:space="preserve">to understand programmatic NEPA requirements </w:t>
      </w:r>
      <w:r w:rsidRPr="006E3254">
        <w:rPr>
          <w:rFonts w:ascii="Times New Roman" w:hAnsi="Times New Roman" w:cs="Times New Roman"/>
          <w:sz w:val="24"/>
          <w:szCs w:val="24"/>
        </w:rPr>
        <w:t xml:space="preserve">is the </w:t>
      </w:r>
      <w:r w:rsidR="004B59D6" w:rsidRPr="006E3254">
        <w:rPr>
          <w:rFonts w:ascii="Times New Roman" w:hAnsi="Times New Roman" w:cs="Times New Roman"/>
          <w:sz w:val="24"/>
          <w:szCs w:val="24"/>
        </w:rPr>
        <w:t>CEQ guidance</w:t>
      </w:r>
      <w:r w:rsidRPr="006E3254">
        <w:rPr>
          <w:rFonts w:ascii="Times New Roman" w:hAnsi="Times New Roman" w:cs="Times New Roman"/>
          <w:sz w:val="24"/>
          <w:szCs w:val="24"/>
        </w:rPr>
        <w:t xml:space="preserve"> concerning </w:t>
      </w:r>
      <w:r w:rsidR="001F6429">
        <w:rPr>
          <w:rFonts w:ascii="Times New Roman" w:hAnsi="Times New Roman" w:cs="Times New Roman"/>
          <w:sz w:val="24"/>
          <w:szCs w:val="24"/>
        </w:rPr>
        <w:t xml:space="preserve">this topic </w:t>
      </w:r>
      <w:r w:rsidR="00D43167">
        <w:rPr>
          <w:rFonts w:ascii="Times New Roman" w:hAnsi="Times New Roman" w:cs="Times New Roman"/>
          <w:sz w:val="24"/>
          <w:szCs w:val="24"/>
        </w:rPr>
        <w:t>and</w:t>
      </w:r>
      <w:r w:rsidR="001F6429">
        <w:rPr>
          <w:rFonts w:ascii="Times New Roman" w:hAnsi="Times New Roman" w:cs="Times New Roman"/>
          <w:sz w:val="24"/>
          <w:szCs w:val="24"/>
        </w:rPr>
        <w:t xml:space="preserve"> conversing with Forest Service staff across forests or regions who have previous planning experience.</w:t>
      </w:r>
    </w:p>
    <w:p w14:paraId="056FF4F9" w14:textId="71287DAF" w:rsidR="00E12EC6" w:rsidRPr="006E3254" w:rsidRDefault="00820713" w:rsidP="00E12EC6">
      <w:pPr>
        <w:pStyle w:val="Heading2"/>
      </w:pPr>
      <w:bookmarkStart w:id="24" w:name="_Toc336790561"/>
      <w:r w:rsidRPr="006E3254">
        <w:t xml:space="preserve">Moving </w:t>
      </w:r>
      <w:r w:rsidR="006562A2" w:rsidRPr="006E3254">
        <w:t>f</w:t>
      </w:r>
      <w:r w:rsidRPr="006E3254">
        <w:t>orward</w:t>
      </w:r>
      <w:bookmarkEnd w:id="24"/>
    </w:p>
    <w:p w14:paraId="523A68C3" w14:textId="77777777" w:rsidR="00D84FF9" w:rsidRDefault="00DE6B86" w:rsidP="002C5307">
      <w:pPr>
        <w:rPr>
          <w:rFonts w:ascii="Times New Roman" w:hAnsi="Times New Roman" w:cs="Times New Roman"/>
          <w:sz w:val="24"/>
          <w:szCs w:val="24"/>
        </w:rPr>
      </w:pPr>
      <w:r>
        <w:rPr>
          <w:rFonts w:ascii="Times New Roman" w:hAnsi="Times New Roman" w:cs="Times New Roman"/>
          <w:sz w:val="24"/>
          <w:szCs w:val="24"/>
        </w:rPr>
        <w:t xml:space="preserve">Planners suggested several recommendations on future guidance and ideas to improve programmatic NEPA planning. </w:t>
      </w:r>
      <w:r w:rsidR="004C4297">
        <w:rPr>
          <w:rFonts w:ascii="Times New Roman" w:hAnsi="Times New Roman" w:cs="Times New Roman"/>
          <w:sz w:val="24"/>
          <w:szCs w:val="24"/>
        </w:rPr>
        <w:t>This included</w:t>
      </w:r>
      <w:r w:rsidR="00D84FF9">
        <w:rPr>
          <w:rFonts w:ascii="Times New Roman" w:hAnsi="Times New Roman" w:cs="Times New Roman"/>
          <w:sz w:val="24"/>
          <w:szCs w:val="24"/>
        </w:rPr>
        <w:t>:</w:t>
      </w:r>
    </w:p>
    <w:p w14:paraId="39F6959A" w14:textId="70D18656" w:rsidR="00D84FF9" w:rsidRPr="00C953F9" w:rsidRDefault="00D84FF9" w:rsidP="00C953F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Providing</w:t>
      </w:r>
      <w:r w:rsidR="00C953F9">
        <w:rPr>
          <w:rFonts w:ascii="Times New Roman" w:hAnsi="Times New Roman" w:cs="Times New Roman"/>
          <w:sz w:val="24"/>
          <w:szCs w:val="24"/>
        </w:rPr>
        <w:t xml:space="preserve"> </w:t>
      </w:r>
      <w:r w:rsidR="002C5307" w:rsidRPr="00D84FF9">
        <w:rPr>
          <w:rFonts w:ascii="Times New Roman" w:hAnsi="Times New Roman" w:cs="Times New Roman"/>
          <w:sz w:val="24"/>
          <w:szCs w:val="24"/>
        </w:rPr>
        <w:t xml:space="preserve">workshops and </w:t>
      </w:r>
      <w:r w:rsidR="000665C0">
        <w:rPr>
          <w:rFonts w:ascii="Times New Roman" w:hAnsi="Times New Roman" w:cs="Times New Roman"/>
          <w:sz w:val="24"/>
          <w:szCs w:val="24"/>
        </w:rPr>
        <w:t xml:space="preserve">NEPA </w:t>
      </w:r>
      <w:r w:rsidR="002C5307" w:rsidRPr="00D84FF9">
        <w:rPr>
          <w:rFonts w:ascii="Times New Roman" w:hAnsi="Times New Roman" w:cs="Times New Roman"/>
          <w:sz w:val="24"/>
          <w:szCs w:val="24"/>
        </w:rPr>
        <w:t>trainings</w:t>
      </w:r>
      <w:r w:rsidR="0096514A" w:rsidRPr="00D84FF9">
        <w:rPr>
          <w:rFonts w:ascii="Times New Roman" w:hAnsi="Times New Roman" w:cs="Times New Roman"/>
          <w:sz w:val="24"/>
          <w:szCs w:val="24"/>
        </w:rPr>
        <w:t xml:space="preserve"> nationally</w:t>
      </w:r>
      <w:r w:rsidR="002C5307" w:rsidRPr="00D84FF9">
        <w:rPr>
          <w:rFonts w:ascii="Times New Roman" w:hAnsi="Times New Roman" w:cs="Times New Roman"/>
          <w:sz w:val="24"/>
          <w:szCs w:val="24"/>
        </w:rPr>
        <w:t xml:space="preserve"> rather than on a regional or forest basis</w:t>
      </w:r>
      <w:r w:rsidR="00C953F9">
        <w:rPr>
          <w:rFonts w:ascii="Times New Roman" w:hAnsi="Times New Roman" w:cs="Times New Roman"/>
          <w:sz w:val="24"/>
          <w:szCs w:val="24"/>
        </w:rPr>
        <w:t xml:space="preserve"> to </w:t>
      </w:r>
      <w:r w:rsidR="002C5307" w:rsidRPr="00C953F9">
        <w:rPr>
          <w:rFonts w:ascii="Times New Roman" w:hAnsi="Times New Roman" w:cs="Times New Roman"/>
          <w:sz w:val="24"/>
          <w:szCs w:val="24"/>
        </w:rPr>
        <w:t>ensure that guidance is consistent ac</w:t>
      </w:r>
      <w:r w:rsidR="00C953F9">
        <w:rPr>
          <w:rFonts w:ascii="Times New Roman" w:hAnsi="Times New Roman" w:cs="Times New Roman"/>
          <w:sz w:val="24"/>
          <w:szCs w:val="24"/>
        </w:rPr>
        <w:t>ross the national forest system;</w:t>
      </w:r>
    </w:p>
    <w:p w14:paraId="0F2BFD70" w14:textId="3BA0B17F" w:rsidR="00D84FF9" w:rsidRDefault="00C953F9" w:rsidP="002C530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w:t>
      </w:r>
      <w:r w:rsidR="0096514A" w:rsidRPr="00D84FF9">
        <w:rPr>
          <w:rFonts w:ascii="Times New Roman" w:hAnsi="Times New Roman" w:cs="Times New Roman"/>
          <w:sz w:val="24"/>
          <w:szCs w:val="24"/>
        </w:rPr>
        <w:t>aking current e</w:t>
      </w:r>
      <w:r w:rsidR="001D52E8" w:rsidRPr="00D84FF9">
        <w:rPr>
          <w:rFonts w:ascii="Times New Roman" w:hAnsi="Times New Roman" w:cs="Times New Roman"/>
          <w:sz w:val="24"/>
          <w:szCs w:val="24"/>
        </w:rPr>
        <w:t>xamples of successful programmatic NEPA documents</w:t>
      </w:r>
      <w:r w:rsidR="0096514A" w:rsidRPr="00D84FF9">
        <w:rPr>
          <w:rFonts w:ascii="Times New Roman" w:hAnsi="Times New Roman" w:cs="Times New Roman"/>
          <w:sz w:val="24"/>
          <w:szCs w:val="24"/>
        </w:rPr>
        <w:t xml:space="preserve"> available</w:t>
      </w:r>
      <w:r w:rsidR="002C5307" w:rsidRPr="00D84FF9">
        <w:rPr>
          <w:rFonts w:ascii="Times New Roman" w:hAnsi="Times New Roman" w:cs="Times New Roman"/>
          <w:sz w:val="24"/>
          <w:szCs w:val="24"/>
        </w:rPr>
        <w:t xml:space="preserve"> and easily accessible</w:t>
      </w:r>
      <w:r>
        <w:rPr>
          <w:rFonts w:ascii="Times New Roman" w:hAnsi="Times New Roman" w:cs="Times New Roman"/>
          <w:sz w:val="24"/>
          <w:szCs w:val="24"/>
        </w:rPr>
        <w:t>; and</w:t>
      </w:r>
    </w:p>
    <w:p w14:paraId="7D301AA8" w14:textId="2AC54CC7" w:rsidR="00D84FF9" w:rsidRDefault="00C953F9" w:rsidP="002C530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w:t>
      </w:r>
      <w:r w:rsidR="002C5307" w:rsidRPr="00D84FF9">
        <w:rPr>
          <w:rFonts w:ascii="Times New Roman" w:hAnsi="Times New Roman" w:cs="Times New Roman"/>
          <w:sz w:val="24"/>
          <w:szCs w:val="24"/>
        </w:rPr>
        <w:t>reating templates to help ease the pressure on individual forests to complete programmatic NEPA</w:t>
      </w:r>
      <w:r w:rsidR="00DD42C8" w:rsidRPr="00D84FF9">
        <w:rPr>
          <w:rFonts w:ascii="Times New Roman" w:hAnsi="Times New Roman" w:cs="Times New Roman"/>
          <w:sz w:val="24"/>
          <w:szCs w:val="24"/>
        </w:rPr>
        <w:t xml:space="preserve"> and make NEPA documents more consistent across forests</w:t>
      </w:r>
      <w:r w:rsidR="002C5307" w:rsidRPr="00D84FF9">
        <w:rPr>
          <w:rFonts w:ascii="Times New Roman" w:hAnsi="Times New Roman" w:cs="Times New Roman"/>
          <w:sz w:val="24"/>
          <w:szCs w:val="24"/>
        </w:rPr>
        <w:t xml:space="preserve">. </w:t>
      </w:r>
    </w:p>
    <w:p w14:paraId="2EBC30B5" w14:textId="630E1962" w:rsidR="001D52E8" w:rsidRDefault="00307C01" w:rsidP="00C444BD">
      <w:pPr>
        <w:pStyle w:val="Heading1"/>
        <w:numPr>
          <w:ilvl w:val="0"/>
          <w:numId w:val="21"/>
        </w:numPr>
        <w:rPr>
          <w:rFonts w:ascii="Times New Roman" w:hAnsi="Times New Roman" w:cs="Times New Roman"/>
        </w:rPr>
      </w:pPr>
      <w:bookmarkStart w:id="25" w:name="_Toc336790562"/>
      <w:r w:rsidRPr="006E3254">
        <w:rPr>
          <w:rFonts w:ascii="Times New Roman" w:hAnsi="Times New Roman" w:cs="Times New Roman"/>
        </w:rPr>
        <w:t>Being a learning organization</w:t>
      </w:r>
      <w:bookmarkEnd w:id="25"/>
    </w:p>
    <w:p w14:paraId="157D8A57" w14:textId="02656201" w:rsidR="003B2013" w:rsidRPr="003B2013" w:rsidRDefault="003B2013" w:rsidP="003B2013">
      <w:pPr>
        <w:rPr>
          <w:rFonts w:ascii="Times New Roman" w:hAnsi="Times New Roman" w:cs="Times New Roman"/>
          <w:sz w:val="24"/>
          <w:szCs w:val="24"/>
        </w:rPr>
      </w:pPr>
      <w:r>
        <w:rPr>
          <w:rFonts w:ascii="Times New Roman" w:hAnsi="Times New Roman" w:cs="Times New Roman"/>
          <w:sz w:val="24"/>
          <w:szCs w:val="24"/>
        </w:rPr>
        <w:t xml:space="preserve">Successfully revising and implementing land management plans under the 2012 planning rule will </w:t>
      </w:r>
      <w:r w:rsidR="00E83672">
        <w:rPr>
          <w:rFonts w:ascii="Times New Roman" w:hAnsi="Times New Roman" w:cs="Times New Roman"/>
          <w:sz w:val="24"/>
          <w:szCs w:val="24"/>
        </w:rPr>
        <w:t>require the agency to exhibit characteristics of a learning org</w:t>
      </w:r>
      <w:r w:rsidR="00273E83">
        <w:rPr>
          <w:rFonts w:ascii="Times New Roman" w:hAnsi="Times New Roman" w:cs="Times New Roman"/>
          <w:sz w:val="24"/>
          <w:szCs w:val="24"/>
        </w:rPr>
        <w:t>anization. This includes strong communication and adaptability in order for the agency to</w:t>
      </w:r>
      <w:r w:rsidR="00D43167">
        <w:rPr>
          <w:rFonts w:ascii="Times New Roman" w:hAnsi="Times New Roman" w:cs="Times New Roman"/>
          <w:sz w:val="24"/>
          <w:szCs w:val="24"/>
        </w:rPr>
        <w:t xml:space="preserve"> capture knowledge, disseminate that knowledge,</w:t>
      </w:r>
      <w:r w:rsidR="00C93573">
        <w:rPr>
          <w:rFonts w:ascii="Times New Roman" w:hAnsi="Times New Roman" w:cs="Times New Roman"/>
          <w:sz w:val="24"/>
          <w:szCs w:val="24"/>
        </w:rPr>
        <w:t xml:space="preserve"> and change internal practices to the extent needed to </w:t>
      </w:r>
      <w:r w:rsidR="00273E83">
        <w:rPr>
          <w:rFonts w:ascii="Times New Roman" w:hAnsi="Times New Roman" w:cs="Times New Roman"/>
          <w:sz w:val="24"/>
          <w:szCs w:val="24"/>
        </w:rPr>
        <w:t>support organizational goals</w:t>
      </w:r>
      <w:r w:rsidR="00273E83" w:rsidRPr="00FE4617">
        <w:rPr>
          <w:rFonts w:ascii="Times New Roman" w:hAnsi="Times New Roman" w:cs="Times New Roman"/>
          <w:sz w:val="24"/>
          <w:szCs w:val="24"/>
        </w:rPr>
        <w:t>.</w:t>
      </w:r>
      <w:r w:rsidR="00273E83">
        <w:rPr>
          <w:rFonts w:ascii="Times New Roman" w:hAnsi="Times New Roman" w:cs="Times New Roman"/>
          <w:sz w:val="24"/>
          <w:szCs w:val="24"/>
        </w:rPr>
        <w:t xml:space="preserve"> To investigate how organizational learning is occurring and to understand where more support is n</w:t>
      </w:r>
      <w:r w:rsidR="00C93573">
        <w:rPr>
          <w:rFonts w:ascii="Times New Roman" w:hAnsi="Times New Roman" w:cs="Times New Roman"/>
          <w:sz w:val="24"/>
          <w:szCs w:val="24"/>
        </w:rPr>
        <w:t xml:space="preserve">eeded </w:t>
      </w:r>
      <w:r w:rsidR="00273E83">
        <w:rPr>
          <w:rFonts w:ascii="Times New Roman" w:hAnsi="Times New Roman" w:cs="Times New Roman"/>
          <w:sz w:val="24"/>
          <w:szCs w:val="24"/>
        </w:rPr>
        <w:t xml:space="preserve">to meet these goals, we asked interviewees to identify the current guidance they are </w:t>
      </w:r>
      <w:r w:rsidR="00273E83">
        <w:rPr>
          <w:rFonts w:ascii="Times New Roman" w:hAnsi="Times New Roman" w:cs="Times New Roman"/>
          <w:sz w:val="24"/>
          <w:szCs w:val="24"/>
        </w:rPr>
        <w:lastRenderedPageBreak/>
        <w:t>utilizing, how knowledge and lessons learned are shared across f</w:t>
      </w:r>
      <w:r w:rsidR="00D81615">
        <w:rPr>
          <w:rFonts w:ascii="Times New Roman" w:hAnsi="Times New Roman" w:cs="Times New Roman"/>
          <w:sz w:val="24"/>
          <w:szCs w:val="24"/>
        </w:rPr>
        <w:t xml:space="preserve">orests and regions, and </w:t>
      </w:r>
      <w:r w:rsidR="00273E83">
        <w:rPr>
          <w:rFonts w:ascii="Times New Roman" w:hAnsi="Times New Roman" w:cs="Times New Roman"/>
          <w:sz w:val="24"/>
          <w:szCs w:val="24"/>
        </w:rPr>
        <w:t xml:space="preserve">challenges </w:t>
      </w:r>
      <w:r w:rsidR="00D81615">
        <w:rPr>
          <w:rFonts w:ascii="Times New Roman" w:hAnsi="Times New Roman" w:cs="Times New Roman"/>
          <w:sz w:val="24"/>
          <w:szCs w:val="24"/>
        </w:rPr>
        <w:t xml:space="preserve">that planners have experienced </w:t>
      </w:r>
      <w:r w:rsidR="00273E83">
        <w:rPr>
          <w:rFonts w:ascii="Times New Roman" w:hAnsi="Times New Roman" w:cs="Times New Roman"/>
          <w:sz w:val="24"/>
          <w:szCs w:val="24"/>
        </w:rPr>
        <w:t xml:space="preserve">in revision that impede learning and change. </w:t>
      </w:r>
    </w:p>
    <w:p w14:paraId="206F0E46" w14:textId="163733C8" w:rsidR="00041DA2" w:rsidRPr="006E3254" w:rsidRDefault="00D43167" w:rsidP="00041DA2">
      <w:pPr>
        <w:pStyle w:val="Heading2"/>
      </w:pPr>
      <w:bookmarkStart w:id="26" w:name="_Toc336790563"/>
      <w:r>
        <w:t xml:space="preserve">Utility of </w:t>
      </w:r>
      <w:r w:rsidR="00C93573">
        <w:t>current guidance and opportunities</w:t>
      </w:r>
      <w:bookmarkEnd w:id="26"/>
    </w:p>
    <w:p w14:paraId="278D7E6C" w14:textId="20EB3D4F" w:rsidR="00743B95" w:rsidRDefault="00516101" w:rsidP="008A5C49">
      <w:pPr>
        <w:spacing w:after="0" w:line="240" w:lineRule="auto"/>
        <w:contextualSpacing/>
        <w:rPr>
          <w:rFonts w:ascii="Times New Roman" w:hAnsi="Times New Roman" w:cs="Times New Roman"/>
          <w:sz w:val="24"/>
          <w:szCs w:val="24"/>
        </w:rPr>
      </w:pPr>
      <w:r w:rsidRPr="006E3254">
        <w:rPr>
          <w:rFonts w:ascii="Times New Roman" w:hAnsi="Times New Roman" w:cs="Times New Roman"/>
          <w:sz w:val="24"/>
          <w:szCs w:val="24"/>
        </w:rPr>
        <w:t xml:space="preserve">Most written guidance comes from the planning rule </w:t>
      </w:r>
      <w:r>
        <w:rPr>
          <w:rFonts w:ascii="Times New Roman" w:hAnsi="Times New Roman" w:cs="Times New Roman"/>
          <w:sz w:val="24"/>
          <w:szCs w:val="24"/>
        </w:rPr>
        <w:t>and</w:t>
      </w:r>
      <w:r w:rsidRPr="006E3254">
        <w:rPr>
          <w:rFonts w:ascii="Times New Roman" w:hAnsi="Times New Roman" w:cs="Times New Roman"/>
          <w:sz w:val="24"/>
          <w:szCs w:val="24"/>
        </w:rPr>
        <w:t xml:space="preserve"> the directives.</w:t>
      </w:r>
      <w:r>
        <w:rPr>
          <w:rFonts w:ascii="Times New Roman" w:hAnsi="Times New Roman" w:cs="Times New Roman"/>
          <w:sz w:val="24"/>
          <w:szCs w:val="24"/>
        </w:rPr>
        <w:t xml:space="preserve"> Planners rely on this guidance to understand expectations from the Washington Office. However, although most planners appreciate the guidance provided by</w:t>
      </w:r>
      <w:r w:rsidR="00FD6E25">
        <w:rPr>
          <w:rFonts w:ascii="Times New Roman" w:hAnsi="Times New Roman" w:cs="Times New Roman"/>
          <w:sz w:val="24"/>
          <w:szCs w:val="24"/>
        </w:rPr>
        <w:t xml:space="preserve"> the directives, many felt</w:t>
      </w:r>
      <w:r>
        <w:rPr>
          <w:rFonts w:ascii="Times New Roman" w:hAnsi="Times New Roman" w:cs="Times New Roman"/>
          <w:sz w:val="24"/>
          <w:szCs w:val="24"/>
        </w:rPr>
        <w:t xml:space="preserve"> encumbered by the density of this guidance and the amount of requirements </w:t>
      </w:r>
      <w:r w:rsidR="00EF73F2">
        <w:rPr>
          <w:rFonts w:ascii="Times New Roman" w:hAnsi="Times New Roman" w:cs="Times New Roman"/>
          <w:sz w:val="24"/>
          <w:szCs w:val="24"/>
        </w:rPr>
        <w:t>in the directives.</w:t>
      </w:r>
      <w:r>
        <w:rPr>
          <w:rFonts w:ascii="Times New Roman" w:hAnsi="Times New Roman" w:cs="Times New Roman"/>
          <w:sz w:val="24"/>
          <w:szCs w:val="24"/>
        </w:rPr>
        <w:t xml:space="preserve"> </w:t>
      </w:r>
      <w:r w:rsidR="00C93573">
        <w:rPr>
          <w:rFonts w:ascii="Times New Roman" w:hAnsi="Times New Roman" w:cs="Times New Roman"/>
          <w:sz w:val="24"/>
          <w:szCs w:val="24"/>
        </w:rPr>
        <w:t xml:space="preserve">Planners said there is tension </w:t>
      </w:r>
      <w:r w:rsidR="00FD6E25">
        <w:rPr>
          <w:rFonts w:ascii="Times New Roman" w:hAnsi="Times New Roman" w:cs="Times New Roman"/>
          <w:sz w:val="24"/>
          <w:szCs w:val="24"/>
        </w:rPr>
        <w:t xml:space="preserve">between completing revision efficiently </w:t>
      </w:r>
      <w:r w:rsidR="00EF73F2">
        <w:rPr>
          <w:rFonts w:ascii="Times New Roman" w:hAnsi="Times New Roman" w:cs="Times New Roman"/>
          <w:sz w:val="24"/>
          <w:szCs w:val="24"/>
        </w:rPr>
        <w:t xml:space="preserve">and </w:t>
      </w:r>
      <w:r w:rsidR="00FD6E25">
        <w:rPr>
          <w:rFonts w:ascii="Times New Roman" w:hAnsi="Times New Roman" w:cs="Times New Roman"/>
          <w:sz w:val="24"/>
          <w:szCs w:val="24"/>
        </w:rPr>
        <w:t xml:space="preserve">meeting expectations laid out in the planning directives. </w:t>
      </w:r>
      <w:r w:rsidR="00B63127">
        <w:rPr>
          <w:rFonts w:ascii="Times New Roman" w:hAnsi="Times New Roman" w:cs="Times New Roman"/>
          <w:sz w:val="24"/>
          <w:szCs w:val="24"/>
        </w:rPr>
        <w:t xml:space="preserve">Planners found </w:t>
      </w:r>
      <w:r w:rsidR="00EF73F2">
        <w:rPr>
          <w:rFonts w:ascii="Times New Roman" w:hAnsi="Times New Roman" w:cs="Times New Roman"/>
          <w:sz w:val="24"/>
          <w:szCs w:val="24"/>
        </w:rPr>
        <w:t>many</w:t>
      </w:r>
      <w:r w:rsidR="00B63127">
        <w:rPr>
          <w:rFonts w:ascii="Times New Roman" w:hAnsi="Times New Roman" w:cs="Times New Roman"/>
          <w:sz w:val="24"/>
          <w:szCs w:val="24"/>
        </w:rPr>
        <w:t xml:space="preserve"> strategies </w:t>
      </w:r>
      <w:r w:rsidR="00EF73F2">
        <w:rPr>
          <w:rFonts w:ascii="Times New Roman" w:hAnsi="Times New Roman" w:cs="Times New Roman"/>
          <w:sz w:val="24"/>
          <w:szCs w:val="24"/>
        </w:rPr>
        <w:t>currently in use to be helpful, including:</w:t>
      </w:r>
    </w:p>
    <w:p w14:paraId="4EFB72D3" w14:textId="77777777" w:rsidR="008A5C49" w:rsidRDefault="008A5C49" w:rsidP="008A5C49">
      <w:pPr>
        <w:spacing w:after="0" w:line="240" w:lineRule="auto"/>
        <w:contextualSpacing/>
        <w:rPr>
          <w:rFonts w:ascii="Times New Roman" w:hAnsi="Times New Roman" w:cs="Times New Roman"/>
          <w:sz w:val="24"/>
          <w:szCs w:val="24"/>
        </w:rPr>
      </w:pPr>
    </w:p>
    <w:p w14:paraId="3C0D716E" w14:textId="13226789" w:rsidR="00B63127" w:rsidRDefault="00B63127" w:rsidP="00EF73F2">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SharePoint sites to share lessons learned, document examples, and</w:t>
      </w:r>
      <w:r w:rsidR="00EF73F2">
        <w:rPr>
          <w:rFonts w:ascii="Times New Roman" w:hAnsi="Times New Roman" w:cs="Times New Roman"/>
          <w:sz w:val="24"/>
          <w:szCs w:val="24"/>
        </w:rPr>
        <w:t xml:space="preserve"> guidance;</w:t>
      </w:r>
      <w:r>
        <w:rPr>
          <w:rFonts w:ascii="Times New Roman" w:hAnsi="Times New Roman" w:cs="Times New Roman"/>
          <w:sz w:val="24"/>
          <w:szCs w:val="24"/>
        </w:rPr>
        <w:t xml:space="preserve"> </w:t>
      </w:r>
    </w:p>
    <w:p w14:paraId="48627144" w14:textId="17DBC7BC" w:rsidR="00B63127" w:rsidRDefault="00EF73F2" w:rsidP="00EF73F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w:t>
      </w:r>
      <w:r w:rsidR="00B63127">
        <w:rPr>
          <w:rFonts w:ascii="Times New Roman" w:hAnsi="Times New Roman" w:cs="Times New Roman"/>
          <w:sz w:val="24"/>
          <w:szCs w:val="24"/>
        </w:rPr>
        <w:t>arly-adopter call</w:t>
      </w:r>
      <w:r>
        <w:rPr>
          <w:rFonts w:ascii="Times New Roman" w:hAnsi="Times New Roman" w:cs="Times New Roman"/>
          <w:sz w:val="24"/>
          <w:szCs w:val="24"/>
        </w:rPr>
        <w:t>s</w:t>
      </w:r>
      <w:r w:rsidR="00B63127">
        <w:rPr>
          <w:rFonts w:ascii="Times New Roman" w:hAnsi="Times New Roman" w:cs="Times New Roman"/>
          <w:sz w:val="24"/>
          <w:szCs w:val="24"/>
        </w:rPr>
        <w:t xml:space="preserve"> to share experiences and discuss challenges and innovations</w:t>
      </w:r>
      <w:r>
        <w:rPr>
          <w:rFonts w:ascii="Times New Roman" w:hAnsi="Times New Roman" w:cs="Times New Roman"/>
          <w:sz w:val="24"/>
          <w:szCs w:val="24"/>
        </w:rPr>
        <w:t>; and</w:t>
      </w:r>
    </w:p>
    <w:p w14:paraId="22A90FE4" w14:textId="1DF6FDE8" w:rsidR="004444AE" w:rsidRDefault="00EF73F2" w:rsidP="009F118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N</w:t>
      </w:r>
      <w:r w:rsidR="00B63127" w:rsidRPr="004444AE">
        <w:rPr>
          <w:rFonts w:ascii="Times New Roman" w:hAnsi="Times New Roman" w:cs="Times New Roman"/>
          <w:sz w:val="24"/>
          <w:szCs w:val="24"/>
        </w:rPr>
        <w:t>ational plann</w:t>
      </w:r>
      <w:r>
        <w:rPr>
          <w:rFonts w:ascii="Times New Roman" w:hAnsi="Times New Roman" w:cs="Times New Roman"/>
          <w:sz w:val="24"/>
          <w:szCs w:val="24"/>
        </w:rPr>
        <w:t>ers’</w:t>
      </w:r>
      <w:r w:rsidR="00B63127" w:rsidRPr="004444AE">
        <w:rPr>
          <w:rFonts w:ascii="Times New Roman" w:hAnsi="Times New Roman" w:cs="Times New Roman"/>
          <w:sz w:val="24"/>
          <w:szCs w:val="24"/>
        </w:rPr>
        <w:t xml:space="preserve"> meetings and workshops to provide a forum to share and capture lessons learned, challenges, and best practices </w:t>
      </w:r>
      <w:r>
        <w:rPr>
          <w:rFonts w:ascii="Times New Roman" w:hAnsi="Times New Roman" w:cs="Times New Roman"/>
          <w:sz w:val="24"/>
          <w:szCs w:val="24"/>
        </w:rPr>
        <w:t>and</w:t>
      </w:r>
      <w:r w:rsidR="00B63127" w:rsidRPr="004444AE">
        <w:rPr>
          <w:rFonts w:ascii="Times New Roman" w:hAnsi="Times New Roman" w:cs="Times New Roman"/>
          <w:sz w:val="24"/>
          <w:szCs w:val="24"/>
        </w:rPr>
        <w:t xml:space="preserve"> strengthen networks across the agency</w:t>
      </w:r>
      <w:r w:rsidR="004444AE">
        <w:rPr>
          <w:rFonts w:ascii="Times New Roman" w:hAnsi="Times New Roman" w:cs="Times New Roman"/>
          <w:sz w:val="24"/>
          <w:szCs w:val="24"/>
        </w:rPr>
        <w:t>.</w:t>
      </w:r>
    </w:p>
    <w:p w14:paraId="021707A5" w14:textId="6147AB2F" w:rsidR="00307C01" w:rsidRPr="006E3254" w:rsidRDefault="00D43167" w:rsidP="00307C01">
      <w:pPr>
        <w:pStyle w:val="Heading2"/>
      </w:pPr>
      <w:bookmarkStart w:id="27" w:name="_Toc336790564"/>
      <w:r>
        <w:t>Improving k</w:t>
      </w:r>
      <w:r w:rsidR="00533DCC">
        <w:t>nowledge sharing and</w:t>
      </w:r>
      <w:r>
        <w:t xml:space="preserve"> ideas for</w:t>
      </w:r>
      <w:r w:rsidR="00533DCC">
        <w:t xml:space="preserve"> m</w:t>
      </w:r>
      <w:r w:rsidR="00307C01" w:rsidRPr="006E3254">
        <w:t>entor</w:t>
      </w:r>
      <w:r w:rsidR="00533DCC">
        <w:t>ing</w:t>
      </w:r>
      <w:bookmarkEnd w:id="27"/>
      <w:r w:rsidR="00307C01" w:rsidRPr="006E3254">
        <w:t xml:space="preserve"> </w:t>
      </w:r>
    </w:p>
    <w:p w14:paraId="78256FDE" w14:textId="5EF6092B" w:rsidR="00435C32" w:rsidRDefault="00435C32" w:rsidP="00307C01">
      <w:pPr>
        <w:rPr>
          <w:rFonts w:ascii="Times New Roman" w:hAnsi="Times New Roman" w:cs="Times New Roman"/>
          <w:sz w:val="24"/>
          <w:szCs w:val="24"/>
        </w:rPr>
      </w:pPr>
      <w:r>
        <w:rPr>
          <w:rFonts w:ascii="Times New Roman" w:hAnsi="Times New Roman" w:cs="Times New Roman"/>
          <w:sz w:val="24"/>
          <w:szCs w:val="24"/>
        </w:rPr>
        <w:t>We asked interviewees</w:t>
      </w:r>
      <w:r w:rsidR="00085653">
        <w:rPr>
          <w:rFonts w:ascii="Times New Roman" w:hAnsi="Times New Roman" w:cs="Times New Roman"/>
          <w:sz w:val="24"/>
          <w:szCs w:val="24"/>
        </w:rPr>
        <w:t xml:space="preserve"> </w:t>
      </w:r>
      <w:r>
        <w:rPr>
          <w:rFonts w:ascii="Times New Roman" w:hAnsi="Times New Roman" w:cs="Times New Roman"/>
          <w:sz w:val="24"/>
          <w:szCs w:val="24"/>
        </w:rPr>
        <w:t xml:space="preserve">to describe their level of support from other planners at both the </w:t>
      </w:r>
      <w:r w:rsidR="00C93573">
        <w:rPr>
          <w:rFonts w:ascii="Times New Roman" w:hAnsi="Times New Roman" w:cs="Times New Roman"/>
          <w:sz w:val="24"/>
          <w:szCs w:val="24"/>
        </w:rPr>
        <w:t>regional and forest levels. We also asked how the</w:t>
      </w:r>
      <w:r>
        <w:rPr>
          <w:rFonts w:ascii="Times New Roman" w:hAnsi="Times New Roman" w:cs="Times New Roman"/>
          <w:sz w:val="24"/>
          <w:szCs w:val="24"/>
        </w:rPr>
        <w:t xml:space="preserve"> agency could better support these connections and ability to share and receive knowledge.</w:t>
      </w:r>
      <w:r w:rsidR="00375434">
        <w:rPr>
          <w:rFonts w:ascii="Times New Roman" w:hAnsi="Times New Roman" w:cs="Times New Roman"/>
          <w:sz w:val="24"/>
          <w:szCs w:val="24"/>
        </w:rPr>
        <w:t xml:space="preserve"> Although </w:t>
      </w:r>
      <w:r w:rsidR="00D43167">
        <w:rPr>
          <w:rFonts w:ascii="Times New Roman" w:hAnsi="Times New Roman" w:cs="Times New Roman"/>
          <w:sz w:val="24"/>
          <w:szCs w:val="24"/>
        </w:rPr>
        <w:t>some</w:t>
      </w:r>
      <w:r w:rsidR="000665C0">
        <w:rPr>
          <w:rFonts w:ascii="Times New Roman" w:hAnsi="Times New Roman" w:cs="Times New Roman"/>
          <w:sz w:val="24"/>
          <w:szCs w:val="24"/>
        </w:rPr>
        <w:t xml:space="preserve"> planners felt as though they had</w:t>
      </w:r>
      <w:r>
        <w:rPr>
          <w:rFonts w:ascii="Times New Roman" w:hAnsi="Times New Roman" w:cs="Times New Roman"/>
          <w:sz w:val="24"/>
          <w:szCs w:val="24"/>
        </w:rPr>
        <w:t xml:space="preserve"> adequate</w:t>
      </w:r>
      <w:r w:rsidR="00085653">
        <w:rPr>
          <w:rFonts w:ascii="Times New Roman" w:hAnsi="Times New Roman" w:cs="Times New Roman"/>
          <w:sz w:val="24"/>
          <w:szCs w:val="24"/>
        </w:rPr>
        <w:t xml:space="preserve"> access to communicate with other planners, the network availability is not consistent across forests. </w:t>
      </w:r>
      <w:r w:rsidR="00375434">
        <w:rPr>
          <w:rFonts w:ascii="Times New Roman" w:hAnsi="Times New Roman" w:cs="Times New Roman"/>
          <w:sz w:val="24"/>
          <w:szCs w:val="24"/>
        </w:rPr>
        <w:t>For example, depending on the amount of pers</w:t>
      </w:r>
      <w:r w:rsidR="00333C03">
        <w:rPr>
          <w:rFonts w:ascii="Times New Roman" w:hAnsi="Times New Roman" w:cs="Times New Roman"/>
          <w:sz w:val="24"/>
          <w:szCs w:val="24"/>
        </w:rPr>
        <w:t>ona</w:t>
      </w:r>
      <w:r w:rsidR="00375434">
        <w:rPr>
          <w:rFonts w:ascii="Times New Roman" w:hAnsi="Times New Roman" w:cs="Times New Roman"/>
          <w:sz w:val="24"/>
          <w:szCs w:val="24"/>
        </w:rPr>
        <w:t>l connections a planner has with</w:t>
      </w:r>
      <w:r w:rsidR="00333C03">
        <w:rPr>
          <w:rFonts w:ascii="Times New Roman" w:hAnsi="Times New Roman" w:cs="Times New Roman"/>
          <w:sz w:val="24"/>
          <w:szCs w:val="24"/>
        </w:rPr>
        <w:t>in</w:t>
      </w:r>
      <w:r w:rsidR="00375434">
        <w:rPr>
          <w:rFonts w:ascii="Times New Roman" w:hAnsi="Times New Roman" w:cs="Times New Roman"/>
          <w:sz w:val="24"/>
          <w:szCs w:val="24"/>
        </w:rPr>
        <w:t xml:space="preserve"> the agency, some planners do not have the same access to other planning teams </w:t>
      </w:r>
      <w:r w:rsidR="00333C03">
        <w:rPr>
          <w:rFonts w:ascii="Times New Roman" w:hAnsi="Times New Roman" w:cs="Times New Roman"/>
          <w:sz w:val="24"/>
          <w:szCs w:val="24"/>
        </w:rPr>
        <w:t>across</w:t>
      </w:r>
      <w:r w:rsidR="00375434">
        <w:rPr>
          <w:rFonts w:ascii="Times New Roman" w:hAnsi="Times New Roman" w:cs="Times New Roman"/>
          <w:sz w:val="24"/>
          <w:szCs w:val="24"/>
        </w:rPr>
        <w:t xml:space="preserve"> regions.</w:t>
      </w:r>
      <w:r w:rsidR="00C93573">
        <w:rPr>
          <w:rFonts w:ascii="Times New Roman" w:hAnsi="Times New Roman" w:cs="Times New Roman"/>
          <w:sz w:val="24"/>
          <w:szCs w:val="24"/>
        </w:rPr>
        <w:t xml:space="preserve"> </w:t>
      </w:r>
      <w:r w:rsidR="00C93573">
        <w:rPr>
          <w:rFonts w:ascii="Times New Roman" w:hAnsi="Times New Roman" w:cs="Times New Roman"/>
          <w:b/>
          <w:sz w:val="24"/>
          <w:szCs w:val="24"/>
        </w:rPr>
        <w:t>Building stronger</w:t>
      </w:r>
      <w:r w:rsidR="00D43167" w:rsidRPr="00C93573">
        <w:rPr>
          <w:rFonts w:ascii="Times New Roman" w:hAnsi="Times New Roman" w:cs="Times New Roman"/>
          <w:b/>
          <w:sz w:val="24"/>
          <w:szCs w:val="24"/>
        </w:rPr>
        <w:t xml:space="preserve"> connections between planners and planning team members who have already undergone plan revision phases and those starting out would further increase the diffusion of knowledge across the organization.</w:t>
      </w:r>
      <w:r w:rsidR="00D43167">
        <w:rPr>
          <w:rFonts w:ascii="Times New Roman" w:hAnsi="Times New Roman" w:cs="Times New Roman"/>
          <w:sz w:val="24"/>
          <w:szCs w:val="24"/>
        </w:rPr>
        <w:t xml:space="preserve"> </w:t>
      </w:r>
    </w:p>
    <w:p w14:paraId="20F94CBC" w14:textId="27777703" w:rsidR="00930205" w:rsidRDefault="00C93573" w:rsidP="00307C01">
      <w:pPr>
        <w:rPr>
          <w:rFonts w:ascii="Times New Roman" w:hAnsi="Times New Roman" w:cs="Times New Roman"/>
          <w:sz w:val="24"/>
          <w:szCs w:val="24"/>
        </w:rPr>
      </w:pPr>
      <w:r>
        <w:rPr>
          <w:rFonts w:ascii="Times New Roman" w:hAnsi="Times New Roman" w:cs="Times New Roman"/>
          <w:sz w:val="24"/>
          <w:szCs w:val="24"/>
        </w:rPr>
        <w:t>Mentoring and peer network opportunities</w:t>
      </w:r>
      <w:r w:rsidRPr="006E3254">
        <w:rPr>
          <w:rFonts w:ascii="Times New Roman" w:hAnsi="Times New Roman" w:cs="Times New Roman"/>
          <w:sz w:val="24"/>
          <w:szCs w:val="24"/>
        </w:rPr>
        <w:t xml:space="preserve"> appeal</w:t>
      </w:r>
      <w:r>
        <w:rPr>
          <w:rFonts w:ascii="Times New Roman" w:hAnsi="Times New Roman" w:cs="Times New Roman"/>
          <w:sz w:val="24"/>
          <w:szCs w:val="24"/>
        </w:rPr>
        <w:t xml:space="preserve">ed to </w:t>
      </w:r>
      <w:r w:rsidRPr="006E3254">
        <w:rPr>
          <w:rFonts w:ascii="Times New Roman" w:hAnsi="Times New Roman" w:cs="Times New Roman"/>
          <w:sz w:val="24"/>
          <w:szCs w:val="24"/>
        </w:rPr>
        <w:t>planners in order to help diffuse information and l</w:t>
      </w:r>
      <w:r>
        <w:rPr>
          <w:rFonts w:ascii="Times New Roman" w:hAnsi="Times New Roman" w:cs="Times New Roman"/>
          <w:sz w:val="24"/>
          <w:szCs w:val="24"/>
        </w:rPr>
        <w:t xml:space="preserve">earning throughout the agency. This might include lists of planners or planning team members with similar job responsibilities and </w:t>
      </w:r>
      <w:r w:rsidR="00EF73F2">
        <w:rPr>
          <w:rFonts w:ascii="Times New Roman" w:hAnsi="Times New Roman" w:cs="Times New Roman"/>
          <w:sz w:val="24"/>
          <w:szCs w:val="24"/>
        </w:rPr>
        <w:t xml:space="preserve">areas of </w:t>
      </w:r>
      <w:r>
        <w:rPr>
          <w:rFonts w:ascii="Times New Roman" w:hAnsi="Times New Roman" w:cs="Times New Roman"/>
          <w:sz w:val="24"/>
          <w:szCs w:val="24"/>
        </w:rPr>
        <w:t>expertise to use as a peer network for advice and support. Some indicated it would be helpful to be part of a cohort of forests (3-4) going through plan revision so they could rely on counterparts on other forests for support along the way. Planners also said increase mentoring could be useful in order to get up to speed,</w:t>
      </w:r>
      <w:r w:rsidR="000665C0" w:rsidRPr="00930205">
        <w:rPr>
          <w:rFonts w:ascii="Times New Roman" w:hAnsi="Times New Roman" w:cs="Times New Roman"/>
          <w:sz w:val="24"/>
          <w:szCs w:val="24"/>
        </w:rPr>
        <w:t xml:space="preserve"> discuss ideas and lessons </w:t>
      </w:r>
      <w:r>
        <w:rPr>
          <w:rFonts w:ascii="Times New Roman" w:hAnsi="Times New Roman" w:cs="Times New Roman"/>
          <w:sz w:val="24"/>
          <w:szCs w:val="24"/>
        </w:rPr>
        <w:t xml:space="preserve">learned, and understand the </w:t>
      </w:r>
      <w:r w:rsidR="000665C0" w:rsidRPr="00930205">
        <w:rPr>
          <w:rFonts w:ascii="Times New Roman" w:hAnsi="Times New Roman" w:cs="Times New Roman"/>
          <w:sz w:val="24"/>
          <w:szCs w:val="24"/>
        </w:rPr>
        <w:t>expectations of leadership</w:t>
      </w:r>
      <w:r w:rsidR="000665C0">
        <w:rPr>
          <w:rFonts w:ascii="Times New Roman" w:hAnsi="Times New Roman" w:cs="Times New Roman"/>
          <w:sz w:val="24"/>
          <w:szCs w:val="24"/>
        </w:rPr>
        <w:t xml:space="preserve">. </w:t>
      </w:r>
      <w:r>
        <w:rPr>
          <w:rFonts w:ascii="Times New Roman" w:hAnsi="Times New Roman" w:cs="Times New Roman"/>
          <w:sz w:val="24"/>
          <w:szCs w:val="24"/>
        </w:rPr>
        <w:t>The following list summarizes ideas from interviewees:</w:t>
      </w:r>
    </w:p>
    <w:p w14:paraId="59D1F28A" w14:textId="0A88BB9D" w:rsidR="00930205" w:rsidRDefault="00930205" w:rsidP="0093020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Increasing</w:t>
      </w:r>
      <w:r w:rsidR="00EF73F2">
        <w:rPr>
          <w:rFonts w:ascii="Times New Roman" w:hAnsi="Times New Roman" w:cs="Times New Roman"/>
          <w:sz w:val="24"/>
          <w:szCs w:val="24"/>
        </w:rPr>
        <w:t xml:space="preserve"> communication</w:t>
      </w:r>
      <w:r>
        <w:rPr>
          <w:rFonts w:ascii="Times New Roman" w:hAnsi="Times New Roman" w:cs="Times New Roman"/>
          <w:sz w:val="24"/>
          <w:szCs w:val="24"/>
        </w:rPr>
        <w:t xml:space="preserve"> </w:t>
      </w:r>
      <w:r w:rsidR="00307C01" w:rsidRPr="00930205">
        <w:rPr>
          <w:rFonts w:ascii="Times New Roman" w:hAnsi="Times New Roman" w:cs="Times New Roman"/>
          <w:sz w:val="24"/>
          <w:szCs w:val="24"/>
        </w:rPr>
        <w:t xml:space="preserve">networks with planners who are ahead in the process </w:t>
      </w:r>
      <w:r w:rsidR="00C93573">
        <w:rPr>
          <w:rFonts w:ascii="Times New Roman" w:hAnsi="Times New Roman" w:cs="Times New Roman"/>
          <w:sz w:val="24"/>
          <w:szCs w:val="24"/>
        </w:rPr>
        <w:t>and with</w:t>
      </w:r>
      <w:r w:rsidR="00307C01" w:rsidRPr="00930205">
        <w:rPr>
          <w:rFonts w:ascii="Times New Roman" w:hAnsi="Times New Roman" w:cs="Times New Roman"/>
          <w:sz w:val="24"/>
          <w:szCs w:val="24"/>
        </w:rPr>
        <w:t xml:space="preserve"> planners who are in the same phase of rev</w:t>
      </w:r>
      <w:r w:rsidR="00EF73F2">
        <w:rPr>
          <w:rFonts w:ascii="Times New Roman" w:hAnsi="Times New Roman" w:cs="Times New Roman"/>
          <w:sz w:val="24"/>
          <w:szCs w:val="24"/>
        </w:rPr>
        <w:t>ision</w:t>
      </w:r>
      <w:r w:rsidR="00C953F9">
        <w:rPr>
          <w:rFonts w:ascii="Times New Roman" w:hAnsi="Times New Roman" w:cs="Times New Roman"/>
          <w:sz w:val="24"/>
          <w:szCs w:val="24"/>
        </w:rPr>
        <w:t>;</w:t>
      </w:r>
    </w:p>
    <w:p w14:paraId="57685D3C" w14:textId="41CED0EB" w:rsidR="008F3F5B" w:rsidRDefault="008F3F5B" w:rsidP="008F3F5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Promoting</w:t>
      </w:r>
      <w:r w:rsidRPr="00930205">
        <w:rPr>
          <w:rFonts w:ascii="Times New Roman" w:hAnsi="Times New Roman" w:cs="Times New Roman"/>
          <w:sz w:val="24"/>
          <w:szCs w:val="24"/>
        </w:rPr>
        <w:t xml:space="preserve"> peer-to-peer networks by providing a list of individuals who are helpful to talk to in different areas of plan revision and are willing to provide communication and supp</w:t>
      </w:r>
      <w:r>
        <w:rPr>
          <w:rFonts w:ascii="Times New Roman" w:hAnsi="Times New Roman" w:cs="Times New Roman"/>
          <w:sz w:val="24"/>
          <w:szCs w:val="24"/>
        </w:rPr>
        <w:t>ort to those who have questions;</w:t>
      </w:r>
    </w:p>
    <w:p w14:paraId="0BAA8452" w14:textId="7A1065A4" w:rsidR="00930205" w:rsidRPr="00EF73F2" w:rsidRDefault="00C953F9" w:rsidP="00EF73F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Connecting planners with mentors </w:t>
      </w:r>
      <w:r w:rsidR="00307C01" w:rsidRPr="00930205">
        <w:rPr>
          <w:rFonts w:ascii="Times New Roman" w:hAnsi="Times New Roman" w:cs="Times New Roman"/>
          <w:sz w:val="24"/>
          <w:szCs w:val="24"/>
        </w:rPr>
        <w:t xml:space="preserve">who have </w:t>
      </w:r>
      <w:r w:rsidR="00EF73F2">
        <w:rPr>
          <w:rFonts w:ascii="Times New Roman" w:hAnsi="Times New Roman" w:cs="Times New Roman"/>
          <w:sz w:val="24"/>
          <w:szCs w:val="24"/>
        </w:rPr>
        <w:t xml:space="preserve">similar experience; </w:t>
      </w:r>
      <w:r w:rsidR="008F3F5B" w:rsidRPr="00EF73F2">
        <w:rPr>
          <w:rFonts w:ascii="Times New Roman" w:hAnsi="Times New Roman" w:cs="Times New Roman"/>
          <w:sz w:val="24"/>
          <w:szCs w:val="24"/>
        </w:rPr>
        <w:t>and</w:t>
      </w:r>
    </w:p>
    <w:p w14:paraId="4DDE955A" w14:textId="1F9F99CE" w:rsidR="00930205" w:rsidRDefault="00C953F9" w:rsidP="0093020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Sending regional planners on visits to</w:t>
      </w:r>
      <w:r w:rsidR="005D5D85" w:rsidRPr="00930205">
        <w:rPr>
          <w:rFonts w:ascii="Times New Roman" w:hAnsi="Times New Roman" w:cs="Times New Roman"/>
          <w:sz w:val="24"/>
          <w:szCs w:val="24"/>
        </w:rPr>
        <w:t xml:space="preserve"> other regions to better understand diffe</w:t>
      </w:r>
      <w:r w:rsidR="008F3F5B">
        <w:rPr>
          <w:rFonts w:ascii="Times New Roman" w:hAnsi="Times New Roman" w:cs="Times New Roman"/>
          <w:sz w:val="24"/>
          <w:szCs w:val="24"/>
        </w:rPr>
        <w:t>rent strategies and approaches.</w:t>
      </w:r>
    </w:p>
    <w:p w14:paraId="563DA6A7" w14:textId="66C45C16" w:rsidR="00533DCC" w:rsidRDefault="001007DC" w:rsidP="00533DCC">
      <w:pPr>
        <w:pStyle w:val="Heading2"/>
      </w:pPr>
      <w:bookmarkStart w:id="28" w:name="_Toc336790565"/>
      <w:r>
        <w:lastRenderedPageBreak/>
        <w:t>Capturing l</w:t>
      </w:r>
      <w:r w:rsidR="00533DCC" w:rsidRPr="006E3254">
        <w:t>essons learned</w:t>
      </w:r>
      <w:bookmarkEnd w:id="28"/>
    </w:p>
    <w:p w14:paraId="42F137D8" w14:textId="46612254" w:rsidR="00D053A2" w:rsidRPr="00533DCC" w:rsidRDefault="001007DC" w:rsidP="00333C03">
      <w:pPr>
        <w:rPr>
          <w:rFonts w:ascii="Times New Roman" w:hAnsi="Times New Roman" w:cs="Times New Roman"/>
          <w:sz w:val="24"/>
          <w:szCs w:val="24"/>
        </w:rPr>
      </w:pPr>
      <w:r w:rsidRPr="006E3254">
        <w:rPr>
          <w:rFonts w:ascii="Times New Roman" w:hAnsi="Times New Roman" w:cs="Times New Roman"/>
          <w:sz w:val="24"/>
          <w:szCs w:val="24"/>
        </w:rPr>
        <w:t>Many planners stated that capturing and sharing lessons learned is difficult as it is a time consuming process that takes away from their other planning duties. However, some feel as though it should be made a priority despite the added work efforts as it is important to help forests across regions create more timely and efficient processes.</w:t>
      </w:r>
      <w:r w:rsidR="00D34EB5">
        <w:rPr>
          <w:rFonts w:ascii="Times New Roman" w:hAnsi="Times New Roman" w:cs="Times New Roman"/>
          <w:sz w:val="24"/>
          <w:szCs w:val="24"/>
        </w:rPr>
        <w:t xml:space="preserve"> Many planners stated that although they do not have time to write up summaries for themselves about lessons learned, they appreciate events such as the planners meeting and follow-up interviews in order to be able to share their current experiences, challenges, and suggestions.  </w:t>
      </w:r>
    </w:p>
    <w:p w14:paraId="5A873713" w14:textId="24E2BB97" w:rsidR="00041DA2" w:rsidRPr="006E3254" w:rsidRDefault="00533DCC" w:rsidP="00041DA2">
      <w:pPr>
        <w:pStyle w:val="Heading2"/>
      </w:pPr>
      <w:bookmarkStart w:id="29" w:name="_Toc336790566"/>
      <w:r>
        <w:t>Suggestions m</w:t>
      </w:r>
      <w:r w:rsidR="00041DA2" w:rsidRPr="006E3254">
        <w:t>oving forward</w:t>
      </w:r>
      <w:bookmarkEnd w:id="29"/>
    </w:p>
    <w:p w14:paraId="2EB9A116" w14:textId="420569E1" w:rsidR="009467A3" w:rsidRPr="005643AA" w:rsidRDefault="001F1905" w:rsidP="005643AA">
      <w:pPr>
        <w:rPr>
          <w:rFonts w:ascii="Times New Roman" w:hAnsi="Times New Roman" w:cs="Times New Roman"/>
          <w:sz w:val="24"/>
          <w:szCs w:val="24"/>
        </w:rPr>
      </w:pPr>
      <w:r>
        <w:rPr>
          <w:rFonts w:ascii="Times New Roman" w:hAnsi="Times New Roman" w:cs="Times New Roman"/>
          <w:sz w:val="24"/>
          <w:szCs w:val="24"/>
        </w:rPr>
        <w:t>In order to understand how the agency can better support future planning processes, p</w:t>
      </w:r>
      <w:r w:rsidR="00225104" w:rsidRPr="006E3254">
        <w:rPr>
          <w:rFonts w:ascii="Times New Roman" w:hAnsi="Times New Roman" w:cs="Times New Roman"/>
          <w:sz w:val="24"/>
          <w:szCs w:val="24"/>
        </w:rPr>
        <w:t>lanning teams</w:t>
      </w:r>
      <w:r>
        <w:rPr>
          <w:rFonts w:ascii="Times New Roman" w:hAnsi="Times New Roman" w:cs="Times New Roman"/>
          <w:sz w:val="24"/>
          <w:szCs w:val="24"/>
        </w:rPr>
        <w:t xml:space="preserve"> were asked to suggest</w:t>
      </w:r>
      <w:r w:rsidR="00225104" w:rsidRPr="006E3254">
        <w:rPr>
          <w:rFonts w:ascii="Times New Roman" w:hAnsi="Times New Roman" w:cs="Times New Roman"/>
          <w:sz w:val="24"/>
          <w:szCs w:val="24"/>
        </w:rPr>
        <w:t xml:space="preserve"> areas moving forward that could strengthen the diffusion of lessons learned across the agency. These include</w:t>
      </w:r>
      <w:r w:rsidR="00FD6E25">
        <w:rPr>
          <w:rFonts w:ascii="Times New Roman" w:hAnsi="Times New Roman" w:cs="Times New Roman"/>
          <w:sz w:val="24"/>
          <w:szCs w:val="24"/>
        </w:rPr>
        <w:t>d</w:t>
      </w:r>
      <w:r w:rsidR="00225104" w:rsidRPr="006E3254">
        <w:rPr>
          <w:rFonts w:ascii="Times New Roman" w:hAnsi="Times New Roman" w:cs="Times New Roman"/>
          <w:sz w:val="24"/>
          <w:szCs w:val="24"/>
        </w:rPr>
        <w:t>:</w:t>
      </w:r>
    </w:p>
    <w:p w14:paraId="1250884A" w14:textId="3BBF535D" w:rsidR="00BB40E1" w:rsidRPr="006E3254" w:rsidRDefault="001F1905" w:rsidP="00C57E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Targeting e</w:t>
      </w:r>
      <w:r w:rsidR="00C953F9">
        <w:rPr>
          <w:rFonts w:ascii="Times New Roman" w:hAnsi="Times New Roman" w:cs="Times New Roman"/>
          <w:sz w:val="24"/>
          <w:szCs w:val="24"/>
        </w:rPr>
        <w:t xml:space="preserve">arly-adopter </w:t>
      </w:r>
      <w:r w:rsidR="00FD6E25">
        <w:rPr>
          <w:rFonts w:ascii="Times New Roman" w:hAnsi="Times New Roman" w:cs="Times New Roman"/>
          <w:sz w:val="24"/>
          <w:szCs w:val="24"/>
        </w:rPr>
        <w:t xml:space="preserve">phone </w:t>
      </w:r>
      <w:r w:rsidR="00C953F9">
        <w:rPr>
          <w:rFonts w:ascii="Times New Roman" w:hAnsi="Times New Roman" w:cs="Times New Roman"/>
          <w:sz w:val="24"/>
          <w:szCs w:val="24"/>
        </w:rPr>
        <w:t>calls</w:t>
      </w:r>
      <w:r w:rsidR="00BB40E1" w:rsidRPr="006E3254">
        <w:rPr>
          <w:rFonts w:ascii="Times New Roman" w:hAnsi="Times New Roman" w:cs="Times New Roman"/>
          <w:sz w:val="24"/>
          <w:szCs w:val="24"/>
        </w:rPr>
        <w:t xml:space="preserve"> to </w:t>
      </w:r>
      <w:r w:rsidR="00041DA2" w:rsidRPr="006E3254">
        <w:rPr>
          <w:rFonts w:ascii="Times New Roman" w:hAnsi="Times New Roman" w:cs="Times New Roman"/>
          <w:sz w:val="24"/>
          <w:szCs w:val="24"/>
        </w:rPr>
        <w:t xml:space="preserve">provide </w:t>
      </w:r>
      <w:r w:rsidR="00BB40E1" w:rsidRPr="006E3254">
        <w:rPr>
          <w:rFonts w:ascii="Times New Roman" w:hAnsi="Times New Roman" w:cs="Times New Roman"/>
          <w:sz w:val="24"/>
          <w:szCs w:val="24"/>
        </w:rPr>
        <w:t xml:space="preserve">helpful examples and topics that </w:t>
      </w:r>
      <w:r w:rsidR="00041DA2" w:rsidRPr="006E3254">
        <w:rPr>
          <w:rFonts w:ascii="Times New Roman" w:hAnsi="Times New Roman" w:cs="Times New Roman"/>
          <w:sz w:val="24"/>
          <w:szCs w:val="24"/>
        </w:rPr>
        <w:t>forests want to discuss;</w:t>
      </w:r>
    </w:p>
    <w:p w14:paraId="0D15BA5D" w14:textId="755EDD82" w:rsidR="00041DA2" w:rsidRPr="006E3254" w:rsidRDefault="001F1905" w:rsidP="00C57E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Developing a o</w:t>
      </w:r>
      <w:r w:rsidR="00C953F9">
        <w:rPr>
          <w:rFonts w:ascii="Times New Roman" w:hAnsi="Times New Roman" w:cs="Times New Roman"/>
          <w:sz w:val="24"/>
          <w:szCs w:val="24"/>
        </w:rPr>
        <w:t>ne-stop-</w:t>
      </w:r>
      <w:r w:rsidR="00041DA2" w:rsidRPr="006E3254">
        <w:rPr>
          <w:rFonts w:ascii="Times New Roman" w:hAnsi="Times New Roman" w:cs="Times New Roman"/>
          <w:sz w:val="24"/>
          <w:szCs w:val="24"/>
        </w:rPr>
        <w:t xml:space="preserve">shop </w:t>
      </w:r>
      <w:r w:rsidR="00FD6E25">
        <w:rPr>
          <w:rFonts w:ascii="Times New Roman" w:hAnsi="Times New Roman" w:cs="Times New Roman"/>
          <w:sz w:val="24"/>
          <w:szCs w:val="24"/>
        </w:rPr>
        <w:t xml:space="preserve">planning website </w:t>
      </w:r>
      <w:r w:rsidR="00041DA2" w:rsidRPr="006E3254">
        <w:rPr>
          <w:rFonts w:ascii="Times New Roman" w:hAnsi="Times New Roman" w:cs="Times New Roman"/>
          <w:sz w:val="24"/>
          <w:szCs w:val="24"/>
        </w:rPr>
        <w:t>for successful planning document examples;</w:t>
      </w:r>
    </w:p>
    <w:p w14:paraId="51465BC0" w14:textId="77777777" w:rsidR="00C953F9" w:rsidRPr="006E3254" w:rsidRDefault="00C953F9" w:rsidP="00C953F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Increasing</w:t>
      </w:r>
      <w:r w:rsidRPr="006E3254">
        <w:rPr>
          <w:rFonts w:ascii="Times New Roman" w:hAnsi="Times New Roman" w:cs="Times New Roman"/>
          <w:sz w:val="24"/>
          <w:szCs w:val="24"/>
        </w:rPr>
        <w:t xml:space="preserve"> involvement ac</w:t>
      </w:r>
      <w:r>
        <w:rPr>
          <w:rFonts w:ascii="Times New Roman" w:hAnsi="Times New Roman" w:cs="Times New Roman"/>
          <w:sz w:val="24"/>
          <w:szCs w:val="24"/>
        </w:rPr>
        <w:t>ross regions in document review by providing a list of Forest Service staff</w:t>
      </w:r>
      <w:r w:rsidRPr="006E3254">
        <w:rPr>
          <w:rFonts w:ascii="Times New Roman" w:hAnsi="Times New Roman" w:cs="Times New Roman"/>
          <w:sz w:val="24"/>
          <w:szCs w:val="24"/>
        </w:rPr>
        <w:t xml:space="preserve"> willing and capable of reviewing sections </w:t>
      </w:r>
      <w:r>
        <w:rPr>
          <w:rFonts w:ascii="Times New Roman" w:hAnsi="Times New Roman" w:cs="Times New Roman"/>
          <w:sz w:val="24"/>
          <w:szCs w:val="24"/>
        </w:rPr>
        <w:t xml:space="preserve">of documents </w:t>
      </w:r>
      <w:r w:rsidRPr="006E3254">
        <w:rPr>
          <w:rFonts w:ascii="Times New Roman" w:hAnsi="Times New Roman" w:cs="Times New Roman"/>
          <w:sz w:val="24"/>
          <w:szCs w:val="24"/>
        </w:rPr>
        <w:t>or entire documents</w:t>
      </w:r>
      <w:r>
        <w:rPr>
          <w:rFonts w:ascii="Times New Roman" w:hAnsi="Times New Roman" w:cs="Times New Roman"/>
          <w:sz w:val="24"/>
          <w:szCs w:val="24"/>
        </w:rPr>
        <w:t>;</w:t>
      </w:r>
    </w:p>
    <w:p w14:paraId="204A0862" w14:textId="75E0B830" w:rsidR="000D3268" w:rsidRDefault="001F1905" w:rsidP="000D32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Continuing the annual planners’</w:t>
      </w:r>
      <w:r w:rsidR="00EC0954" w:rsidRPr="006E3254">
        <w:rPr>
          <w:rFonts w:ascii="Times New Roman" w:hAnsi="Times New Roman" w:cs="Times New Roman"/>
          <w:sz w:val="24"/>
          <w:szCs w:val="24"/>
        </w:rPr>
        <w:t xml:space="preserve"> meeting</w:t>
      </w:r>
      <w:r>
        <w:rPr>
          <w:rFonts w:ascii="Times New Roman" w:hAnsi="Times New Roman" w:cs="Times New Roman"/>
          <w:sz w:val="24"/>
          <w:szCs w:val="24"/>
        </w:rPr>
        <w:t xml:space="preserve"> to discuss lessons learned, challenges and best practices in further detail</w:t>
      </w:r>
      <w:r w:rsidR="00C953F9">
        <w:rPr>
          <w:rFonts w:ascii="Times New Roman" w:hAnsi="Times New Roman" w:cs="Times New Roman"/>
          <w:sz w:val="24"/>
          <w:szCs w:val="24"/>
        </w:rPr>
        <w:t>; and</w:t>
      </w:r>
    </w:p>
    <w:p w14:paraId="093A561A" w14:textId="4009CFAE" w:rsidR="00477DAF" w:rsidRPr="006A2465" w:rsidRDefault="000D3268" w:rsidP="006A2465">
      <w:pPr>
        <w:pStyle w:val="ListParagraph"/>
        <w:numPr>
          <w:ilvl w:val="0"/>
          <w:numId w:val="14"/>
        </w:numPr>
        <w:rPr>
          <w:rStyle w:val="CommentReference"/>
          <w:rFonts w:ascii="Times New Roman" w:hAnsi="Times New Roman" w:cs="Times New Roman"/>
          <w:sz w:val="24"/>
          <w:szCs w:val="24"/>
        </w:rPr>
      </w:pPr>
      <w:r>
        <w:rPr>
          <w:rFonts w:ascii="Times New Roman" w:hAnsi="Times New Roman" w:cs="Times New Roman"/>
          <w:sz w:val="24"/>
          <w:szCs w:val="24"/>
        </w:rPr>
        <w:t>Developing a</w:t>
      </w:r>
      <w:r w:rsidRPr="005643AA">
        <w:rPr>
          <w:rFonts w:ascii="Times New Roman" w:hAnsi="Times New Roman" w:cs="Times New Roman"/>
          <w:sz w:val="24"/>
          <w:szCs w:val="24"/>
        </w:rPr>
        <w:t xml:space="preserve"> training </w:t>
      </w:r>
      <w:r>
        <w:rPr>
          <w:rFonts w:ascii="Times New Roman" w:hAnsi="Times New Roman" w:cs="Times New Roman"/>
          <w:sz w:val="24"/>
          <w:szCs w:val="24"/>
        </w:rPr>
        <w:t xml:space="preserve">program </w:t>
      </w:r>
      <w:r w:rsidRPr="005643AA">
        <w:rPr>
          <w:rFonts w:ascii="Times New Roman" w:hAnsi="Times New Roman" w:cs="Times New Roman"/>
          <w:sz w:val="24"/>
          <w:szCs w:val="24"/>
        </w:rPr>
        <w:t xml:space="preserve">for planning teams preparing to enter the revision process to better understand the content </w:t>
      </w:r>
      <w:r>
        <w:rPr>
          <w:rFonts w:ascii="Times New Roman" w:hAnsi="Times New Roman" w:cs="Times New Roman"/>
          <w:sz w:val="24"/>
          <w:szCs w:val="24"/>
        </w:rPr>
        <w:t xml:space="preserve">and requirements </w:t>
      </w:r>
      <w:r w:rsidRPr="005643AA">
        <w:rPr>
          <w:rFonts w:ascii="Times New Roman" w:hAnsi="Times New Roman" w:cs="Times New Roman"/>
          <w:sz w:val="24"/>
          <w:szCs w:val="24"/>
        </w:rPr>
        <w:t>of t</w:t>
      </w:r>
      <w:r>
        <w:rPr>
          <w:rFonts w:ascii="Times New Roman" w:hAnsi="Times New Roman" w:cs="Times New Roman"/>
          <w:sz w:val="24"/>
          <w:szCs w:val="24"/>
        </w:rPr>
        <w:t>he p</w:t>
      </w:r>
      <w:r w:rsidR="00C953F9">
        <w:rPr>
          <w:rFonts w:ascii="Times New Roman" w:hAnsi="Times New Roman" w:cs="Times New Roman"/>
          <w:sz w:val="24"/>
          <w:szCs w:val="24"/>
        </w:rPr>
        <w:t>lanning rule and directives.</w:t>
      </w:r>
    </w:p>
    <w:p w14:paraId="79DE3C31" w14:textId="491E4ED8" w:rsidR="00087835" w:rsidRPr="00477DAF" w:rsidRDefault="00D84FF9" w:rsidP="00C444BD">
      <w:pPr>
        <w:pStyle w:val="Heading1"/>
        <w:numPr>
          <w:ilvl w:val="0"/>
          <w:numId w:val="21"/>
        </w:numPr>
        <w:rPr>
          <w:rFonts w:ascii="Times New Roman" w:hAnsi="Times New Roman" w:cs="Times New Roman"/>
        </w:rPr>
      </w:pPr>
      <w:bookmarkStart w:id="30" w:name="_Toc336790567"/>
      <w:r>
        <w:rPr>
          <w:rFonts w:ascii="Times New Roman" w:hAnsi="Times New Roman" w:cs="Times New Roman"/>
        </w:rPr>
        <w:t>C</w:t>
      </w:r>
      <w:r w:rsidR="00087835" w:rsidRPr="00477DAF">
        <w:rPr>
          <w:rFonts w:ascii="Times New Roman" w:hAnsi="Times New Roman" w:cs="Times New Roman"/>
        </w:rPr>
        <w:t>onclusion</w:t>
      </w:r>
      <w:bookmarkEnd w:id="30"/>
      <w:r w:rsidR="00087835" w:rsidRPr="00477DAF">
        <w:rPr>
          <w:rFonts w:ascii="Times New Roman" w:hAnsi="Times New Roman" w:cs="Times New Roman"/>
        </w:rPr>
        <w:t xml:space="preserve"> </w:t>
      </w:r>
    </w:p>
    <w:p w14:paraId="3BAF4DEB" w14:textId="5F6C05AC" w:rsidR="005C1C6C" w:rsidRDefault="002E059F">
      <w:pPr>
        <w:rPr>
          <w:rFonts w:ascii="Times New Roman" w:hAnsi="Times New Roman" w:cs="Times New Roman"/>
          <w:sz w:val="24"/>
          <w:szCs w:val="24"/>
        </w:rPr>
      </w:pPr>
      <w:r>
        <w:rPr>
          <w:rFonts w:ascii="Times New Roman" w:hAnsi="Times New Roman" w:cs="Times New Roman"/>
          <w:sz w:val="24"/>
          <w:szCs w:val="24"/>
        </w:rPr>
        <w:t>Although forests are</w:t>
      </w:r>
      <w:r w:rsidR="00477DAF" w:rsidRPr="00477DAF">
        <w:rPr>
          <w:rFonts w:ascii="Times New Roman" w:hAnsi="Times New Roman" w:cs="Times New Roman"/>
          <w:sz w:val="24"/>
          <w:szCs w:val="24"/>
        </w:rPr>
        <w:t xml:space="preserve"> experiencing difficulties in completing plan revision within the timeframe, mo</w:t>
      </w:r>
      <w:r>
        <w:rPr>
          <w:rFonts w:ascii="Times New Roman" w:hAnsi="Times New Roman" w:cs="Times New Roman"/>
          <w:sz w:val="24"/>
          <w:szCs w:val="24"/>
        </w:rPr>
        <w:t>st felt</w:t>
      </w:r>
      <w:r w:rsidR="00477DAF" w:rsidRPr="00477DAF">
        <w:rPr>
          <w:rFonts w:ascii="Times New Roman" w:hAnsi="Times New Roman" w:cs="Times New Roman"/>
          <w:sz w:val="24"/>
          <w:szCs w:val="24"/>
        </w:rPr>
        <w:t xml:space="preserve"> confident that future forests will be able to implement the lessons learned from early adopters and </w:t>
      </w:r>
      <w:r w:rsidR="008F3F5B">
        <w:rPr>
          <w:rFonts w:ascii="Times New Roman" w:hAnsi="Times New Roman" w:cs="Times New Roman"/>
          <w:sz w:val="24"/>
          <w:szCs w:val="24"/>
        </w:rPr>
        <w:t>be more successful.</w:t>
      </w:r>
      <w:r w:rsidR="00477DAF" w:rsidRPr="00477DAF">
        <w:rPr>
          <w:rFonts w:ascii="Times New Roman" w:hAnsi="Times New Roman" w:cs="Times New Roman"/>
          <w:sz w:val="24"/>
          <w:szCs w:val="24"/>
        </w:rPr>
        <w:t xml:space="preserve"> </w:t>
      </w:r>
      <w:r w:rsidR="007B77D4" w:rsidRPr="006E3254">
        <w:rPr>
          <w:rFonts w:ascii="Times New Roman" w:hAnsi="Times New Roman" w:cs="Times New Roman"/>
          <w:sz w:val="24"/>
          <w:szCs w:val="24"/>
        </w:rPr>
        <w:t xml:space="preserve">In order to create better planning processes across the forest system, </w:t>
      </w:r>
      <w:r w:rsidR="002A5A94" w:rsidRPr="006E3254">
        <w:rPr>
          <w:rFonts w:ascii="Times New Roman" w:hAnsi="Times New Roman" w:cs="Times New Roman"/>
          <w:sz w:val="24"/>
          <w:szCs w:val="24"/>
        </w:rPr>
        <w:t xml:space="preserve">communication </w:t>
      </w:r>
      <w:r w:rsidR="008F3F5B">
        <w:rPr>
          <w:rFonts w:ascii="Times New Roman" w:hAnsi="Times New Roman" w:cs="Times New Roman"/>
          <w:sz w:val="24"/>
          <w:szCs w:val="24"/>
        </w:rPr>
        <w:t>should</w:t>
      </w:r>
      <w:r w:rsidR="002A5A94" w:rsidRPr="006E3254">
        <w:rPr>
          <w:rFonts w:ascii="Times New Roman" w:hAnsi="Times New Roman" w:cs="Times New Roman"/>
          <w:sz w:val="24"/>
          <w:szCs w:val="24"/>
        </w:rPr>
        <w:t xml:space="preserve"> increase across the organization</w:t>
      </w:r>
      <w:r w:rsidR="00842F8C" w:rsidRPr="006E3254">
        <w:rPr>
          <w:rFonts w:ascii="Times New Roman" w:hAnsi="Times New Roman" w:cs="Times New Roman"/>
          <w:sz w:val="24"/>
          <w:szCs w:val="24"/>
        </w:rPr>
        <w:t xml:space="preserve"> both across forests and regions </w:t>
      </w:r>
      <w:r w:rsidR="00EF73F2">
        <w:rPr>
          <w:rFonts w:ascii="Times New Roman" w:hAnsi="Times New Roman" w:cs="Times New Roman"/>
          <w:sz w:val="24"/>
          <w:szCs w:val="24"/>
        </w:rPr>
        <w:t>and</w:t>
      </w:r>
      <w:r w:rsidR="00842F8C" w:rsidRPr="006E3254">
        <w:rPr>
          <w:rFonts w:ascii="Times New Roman" w:hAnsi="Times New Roman" w:cs="Times New Roman"/>
          <w:sz w:val="24"/>
          <w:szCs w:val="24"/>
        </w:rPr>
        <w:t xml:space="preserve"> across leadership levels</w:t>
      </w:r>
      <w:r w:rsidR="002A5A94" w:rsidRPr="006E3254">
        <w:rPr>
          <w:rFonts w:ascii="Times New Roman" w:hAnsi="Times New Roman" w:cs="Times New Roman"/>
          <w:sz w:val="24"/>
          <w:szCs w:val="24"/>
        </w:rPr>
        <w:t>.</w:t>
      </w:r>
      <w:r w:rsidR="008F3F5B">
        <w:rPr>
          <w:rFonts w:ascii="Times New Roman" w:hAnsi="Times New Roman" w:cs="Times New Roman"/>
          <w:sz w:val="24"/>
          <w:szCs w:val="24"/>
        </w:rPr>
        <w:t xml:space="preserve"> Planners want l</w:t>
      </w:r>
      <w:r w:rsidR="002A5A94" w:rsidRPr="006E3254">
        <w:rPr>
          <w:rFonts w:ascii="Times New Roman" w:hAnsi="Times New Roman" w:cs="Times New Roman"/>
          <w:sz w:val="24"/>
          <w:szCs w:val="24"/>
        </w:rPr>
        <w:t xml:space="preserve">essons learned and successful examples provided in an easily accessible platform that </w:t>
      </w:r>
      <w:r w:rsidR="008F3F5B">
        <w:rPr>
          <w:rFonts w:ascii="Times New Roman" w:hAnsi="Times New Roman" w:cs="Times New Roman"/>
          <w:sz w:val="24"/>
          <w:szCs w:val="24"/>
        </w:rPr>
        <w:t xml:space="preserve">they </w:t>
      </w:r>
      <w:r w:rsidR="007B77D4" w:rsidRPr="006E3254">
        <w:rPr>
          <w:rFonts w:ascii="Times New Roman" w:hAnsi="Times New Roman" w:cs="Times New Roman"/>
          <w:sz w:val="24"/>
          <w:szCs w:val="24"/>
        </w:rPr>
        <w:t xml:space="preserve">can use during </w:t>
      </w:r>
      <w:r w:rsidR="007976EF" w:rsidRPr="006E3254">
        <w:rPr>
          <w:rFonts w:ascii="Times New Roman" w:hAnsi="Times New Roman" w:cs="Times New Roman"/>
          <w:sz w:val="24"/>
          <w:szCs w:val="24"/>
        </w:rPr>
        <w:t>revision. According to planners</w:t>
      </w:r>
      <w:r w:rsidR="00842F8C" w:rsidRPr="006E3254">
        <w:rPr>
          <w:rFonts w:ascii="Times New Roman" w:hAnsi="Times New Roman" w:cs="Times New Roman"/>
          <w:sz w:val="24"/>
          <w:szCs w:val="24"/>
        </w:rPr>
        <w:t>,</w:t>
      </w:r>
      <w:r w:rsidR="007976EF" w:rsidRPr="006E3254">
        <w:rPr>
          <w:rFonts w:ascii="Times New Roman" w:hAnsi="Times New Roman" w:cs="Times New Roman"/>
          <w:sz w:val="24"/>
          <w:szCs w:val="24"/>
        </w:rPr>
        <w:t xml:space="preserve"> p</w:t>
      </w:r>
      <w:r w:rsidR="00D053A2">
        <w:rPr>
          <w:rFonts w:ascii="Times New Roman" w:hAnsi="Times New Roman" w:cs="Times New Roman"/>
          <w:sz w:val="24"/>
          <w:szCs w:val="24"/>
        </w:rPr>
        <w:t>lanning is not a well</w:t>
      </w:r>
      <w:r w:rsidR="00EF73F2">
        <w:rPr>
          <w:rFonts w:ascii="Times New Roman" w:hAnsi="Times New Roman" w:cs="Times New Roman"/>
          <w:sz w:val="24"/>
          <w:szCs w:val="24"/>
        </w:rPr>
        <w:t>-</w:t>
      </w:r>
      <w:r w:rsidR="007561BA" w:rsidRPr="006E3254">
        <w:rPr>
          <w:rFonts w:ascii="Times New Roman" w:hAnsi="Times New Roman" w:cs="Times New Roman"/>
          <w:sz w:val="24"/>
          <w:szCs w:val="24"/>
        </w:rPr>
        <w:t>understood discipline</w:t>
      </w:r>
      <w:r>
        <w:rPr>
          <w:rFonts w:ascii="Times New Roman" w:hAnsi="Times New Roman" w:cs="Times New Roman"/>
          <w:sz w:val="24"/>
          <w:szCs w:val="24"/>
        </w:rPr>
        <w:t>. Therefore, i</w:t>
      </w:r>
      <w:r w:rsidR="00EF73F2">
        <w:rPr>
          <w:rFonts w:ascii="Times New Roman" w:hAnsi="Times New Roman" w:cs="Times New Roman"/>
          <w:sz w:val="24"/>
          <w:szCs w:val="24"/>
        </w:rPr>
        <w:t>t</w:t>
      </w:r>
      <w:r>
        <w:rPr>
          <w:rFonts w:ascii="Times New Roman" w:hAnsi="Times New Roman" w:cs="Times New Roman"/>
          <w:sz w:val="24"/>
          <w:szCs w:val="24"/>
        </w:rPr>
        <w:t xml:space="preserve"> is important for the agency to</w:t>
      </w:r>
      <w:r w:rsidR="00D053A2">
        <w:rPr>
          <w:rFonts w:ascii="Times New Roman" w:hAnsi="Times New Roman" w:cs="Times New Roman"/>
          <w:sz w:val="24"/>
          <w:szCs w:val="24"/>
        </w:rPr>
        <w:t xml:space="preserve"> communicate </w:t>
      </w:r>
      <w:r w:rsidR="00842F8C" w:rsidRPr="006E3254">
        <w:rPr>
          <w:rFonts w:ascii="Times New Roman" w:hAnsi="Times New Roman" w:cs="Times New Roman"/>
          <w:sz w:val="24"/>
          <w:szCs w:val="24"/>
        </w:rPr>
        <w:t xml:space="preserve">the mission of the land management plans in order to create more </w:t>
      </w:r>
      <w:r w:rsidR="008F260B" w:rsidRPr="006E3254">
        <w:rPr>
          <w:rFonts w:ascii="Times New Roman" w:hAnsi="Times New Roman" w:cs="Times New Roman"/>
          <w:sz w:val="24"/>
          <w:szCs w:val="24"/>
        </w:rPr>
        <w:t>successful</w:t>
      </w:r>
      <w:r w:rsidR="00842F8C" w:rsidRPr="006E3254">
        <w:rPr>
          <w:rFonts w:ascii="Times New Roman" w:hAnsi="Times New Roman" w:cs="Times New Roman"/>
          <w:sz w:val="24"/>
          <w:szCs w:val="24"/>
        </w:rPr>
        <w:t xml:space="preserve"> processes</w:t>
      </w:r>
      <w:r w:rsidR="007976EF" w:rsidRPr="006E3254">
        <w:rPr>
          <w:rFonts w:ascii="Times New Roman" w:hAnsi="Times New Roman" w:cs="Times New Roman"/>
          <w:sz w:val="24"/>
          <w:szCs w:val="24"/>
        </w:rPr>
        <w:t xml:space="preserve">. </w:t>
      </w:r>
    </w:p>
    <w:p w14:paraId="581B383E" w14:textId="147C89BB" w:rsidR="00477DAF" w:rsidRPr="00AC30EB" w:rsidRDefault="008F3F5B">
      <w:pPr>
        <w:rPr>
          <w:rFonts w:ascii="Times New Roman" w:hAnsi="Times New Roman" w:cs="Times New Roman"/>
          <w:sz w:val="24"/>
          <w:szCs w:val="24"/>
        </w:rPr>
      </w:pPr>
      <w:r>
        <w:rPr>
          <w:rFonts w:ascii="Times New Roman" w:hAnsi="Times New Roman" w:cs="Times New Roman"/>
          <w:sz w:val="24"/>
          <w:szCs w:val="24"/>
        </w:rPr>
        <w:t>As new forests enter revision, it would be helpful to determine to what extent innovations from ea</w:t>
      </w:r>
      <w:r w:rsidR="002E059F">
        <w:rPr>
          <w:rFonts w:ascii="Times New Roman" w:hAnsi="Times New Roman" w:cs="Times New Roman"/>
          <w:sz w:val="24"/>
          <w:szCs w:val="24"/>
        </w:rPr>
        <w:t>rly-adopters have been utilized and</w:t>
      </w:r>
      <w:r>
        <w:rPr>
          <w:rFonts w:ascii="Times New Roman" w:hAnsi="Times New Roman" w:cs="Times New Roman"/>
          <w:sz w:val="24"/>
          <w:szCs w:val="24"/>
        </w:rPr>
        <w:t xml:space="preserve"> gauge satisfaction with knowledge </w:t>
      </w:r>
      <w:bookmarkStart w:id="31" w:name="_GoBack"/>
      <w:bookmarkEnd w:id="31"/>
      <w:r>
        <w:rPr>
          <w:rFonts w:ascii="Times New Roman" w:hAnsi="Times New Roman" w:cs="Times New Roman"/>
          <w:sz w:val="24"/>
          <w:szCs w:val="24"/>
        </w:rPr>
        <w:t>sharing and any mentoring or peer-networking opportunities. Ultimately forest plans should help the agency be more successful in doing the day-to-day work of managing disturbance, achieving collaborative restoration, supporting sustainable recreation, and providing key ecosystem services. It would be valuable to investigate how forest planning support more efficient planning, management, and decision-making.</w:t>
      </w:r>
      <w:r w:rsidR="002E059F">
        <w:rPr>
          <w:rFonts w:ascii="Times New Roman" w:hAnsi="Times New Roman" w:cs="Times New Roman"/>
          <w:sz w:val="24"/>
          <w:szCs w:val="24"/>
        </w:rPr>
        <w:t xml:space="preserve"> Some planners also want to engage in a</w:t>
      </w:r>
      <w:r>
        <w:rPr>
          <w:rFonts w:ascii="Times New Roman" w:hAnsi="Times New Roman" w:cs="Times New Roman"/>
          <w:sz w:val="24"/>
          <w:szCs w:val="24"/>
        </w:rPr>
        <w:t xml:space="preserve"> forward-looking process to create</w:t>
      </w:r>
      <w:r w:rsidR="006A2465">
        <w:rPr>
          <w:rFonts w:ascii="Times New Roman" w:hAnsi="Times New Roman" w:cs="Times New Roman"/>
          <w:sz w:val="24"/>
          <w:szCs w:val="24"/>
        </w:rPr>
        <w:t xml:space="preserve"> strategies</w:t>
      </w:r>
      <w:r>
        <w:rPr>
          <w:rFonts w:ascii="Times New Roman" w:hAnsi="Times New Roman" w:cs="Times New Roman"/>
          <w:sz w:val="24"/>
          <w:szCs w:val="24"/>
        </w:rPr>
        <w:t xml:space="preserve"> for improving forest planning and it utility in the decades to come.</w:t>
      </w:r>
    </w:p>
    <w:sectPr w:rsidR="00477DAF" w:rsidRPr="00AC30EB" w:rsidSect="005F5C61">
      <w:footerReference w:type="even" r:id="rId9"/>
      <w:footerReference w:type="defaul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36326A" w15:done="0"/>
  <w15:commentEx w15:paraId="4902052B" w15:done="0"/>
  <w15:commentEx w15:paraId="3CBEE707" w15:done="0"/>
  <w15:commentEx w15:paraId="0E5023D9" w15:done="0"/>
  <w15:commentEx w15:paraId="5E1ED306" w15:done="0"/>
  <w15:commentEx w15:paraId="2E7E68CF" w15:done="0"/>
  <w15:commentEx w15:paraId="0B4AE189" w15:paraIdParent="2E7E68C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2FCA0" w14:textId="77777777" w:rsidR="00EF73F2" w:rsidRDefault="00EF73F2" w:rsidP="00EC0954">
      <w:pPr>
        <w:spacing w:after="0" w:line="240" w:lineRule="auto"/>
      </w:pPr>
      <w:r>
        <w:separator/>
      </w:r>
    </w:p>
  </w:endnote>
  <w:endnote w:type="continuationSeparator" w:id="0">
    <w:p w14:paraId="53F148E2" w14:textId="77777777" w:rsidR="00EF73F2" w:rsidRDefault="00EF73F2" w:rsidP="00EC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C1FE" w14:textId="77777777" w:rsidR="00EF73F2" w:rsidRDefault="00EF73F2" w:rsidP="005F5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7229E" w14:textId="77777777" w:rsidR="00EF73F2" w:rsidRDefault="00EF73F2" w:rsidP="005F5C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4A53E" w14:textId="286FC4DE" w:rsidR="00EF73F2" w:rsidRDefault="00EF73F2" w:rsidP="005F5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59F">
      <w:rPr>
        <w:rStyle w:val="PageNumber"/>
        <w:noProof/>
      </w:rPr>
      <w:t>13</w:t>
    </w:r>
    <w:r>
      <w:rPr>
        <w:rStyle w:val="PageNumber"/>
      </w:rPr>
      <w:fldChar w:fldCharType="end"/>
    </w:r>
  </w:p>
  <w:p w14:paraId="423EF25D" w14:textId="77777777" w:rsidR="00EF73F2" w:rsidRDefault="00EF73F2" w:rsidP="005F5C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8C13B" w14:textId="77777777" w:rsidR="00EF73F2" w:rsidRDefault="00EF73F2" w:rsidP="00EC0954">
      <w:pPr>
        <w:spacing w:after="0" w:line="240" w:lineRule="auto"/>
      </w:pPr>
      <w:r>
        <w:separator/>
      </w:r>
    </w:p>
  </w:footnote>
  <w:footnote w:type="continuationSeparator" w:id="0">
    <w:p w14:paraId="43B8C7C3" w14:textId="77777777" w:rsidR="00EF73F2" w:rsidRDefault="00EF73F2" w:rsidP="00EC0954">
      <w:pPr>
        <w:spacing w:after="0" w:line="240" w:lineRule="auto"/>
      </w:pPr>
      <w:r>
        <w:continuationSeparator/>
      </w:r>
    </w:p>
  </w:footnote>
  <w:footnote w:id="1">
    <w:p w14:paraId="5A9B4C30" w14:textId="4692054E" w:rsidR="00EF73F2" w:rsidRDefault="00EF73F2">
      <w:pPr>
        <w:pStyle w:val="FootnoteText"/>
      </w:pPr>
      <w:r>
        <w:rPr>
          <w:rStyle w:val="FootnoteReference"/>
        </w:rPr>
        <w:footnoteRef/>
      </w:r>
      <w:r>
        <w:t xml:space="preserve"> Please contact Courtney Schultz at </w:t>
      </w:r>
      <w:hyperlink r:id="rId1" w:history="1">
        <w:r w:rsidRPr="004B2CE7">
          <w:rPr>
            <w:rStyle w:val="Hyperlink"/>
          </w:rPr>
          <w:t>courtney.schultz@colostate.edu</w:t>
        </w:r>
      </w:hyperlink>
      <w:r>
        <w:t xml:space="preserve"> for more information.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7B69"/>
    <w:multiLevelType w:val="hybridMultilevel"/>
    <w:tmpl w:val="8304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80E98"/>
    <w:multiLevelType w:val="hybridMultilevel"/>
    <w:tmpl w:val="2BD0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A22EF"/>
    <w:multiLevelType w:val="hybridMultilevel"/>
    <w:tmpl w:val="D4F0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85EC7"/>
    <w:multiLevelType w:val="hybridMultilevel"/>
    <w:tmpl w:val="981A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45EF3"/>
    <w:multiLevelType w:val="hybridMultilevel"/>
    <w:tmpl w:val="A1527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101B0"/>
    <w:multiLevelType w:val="hybridMultilevel"/>
    <w:tmpl w:val="BFDA97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6BC405A"/>
    <w:multiLevelType w:val="hybridMultilevel"/>
    <w:tmpl w:val="11C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7626F"/>
    <w:multiLevelType w:val="hybridMultilevel"/>
    <w:tmpl w:val="1AFEE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813F53"/>
    <w:multiLevelType w:val="hybridMultilevel"/>
    <w:tmpl w:val="4670AC1C"/>
    <w:lvl w:ilvl="0" w:tplc="24F6718A">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B0B56"/>
    <w:multiLevelType w:val="hybridMultilevel"/>
    <w:tmpl w:val="20C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0EB0"/>
    <w:multiLevelType w:val="hybridMultilevel"/>
    <w:tmpl w:val="5DAE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E64AF"/>
    <w:multiLevelType w:val="hybridMultilevel"/>
    <w:tmpl w:val="9E7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336F7"/>
    <w:multiLevelType w:val="hybridMultilevel"/>
    <w:tmpl w:val="A4F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905C73"/>
    <w:multiLevelType w:val="hybridMultilevel"/>
    <w:tmpl w:val="FBE6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46190"/>
    <w:multiLevelType w:val="hybridMultilevel"/>
    <w:tmpl w:val="41ACE0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3A52531"/>
    <w:multiLevelType w:val="hybridMultilevel"/>
    <w:tmpl w:val="4670AC1C"/>
    <w:lvl w:ilvl="0" w:tplc="24F6718A">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72C7C"/>
    <w:multiLevelType w:val="hybridMultilevel"/>
    <w:tmpl w:val="99A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37868"/>
    <w:multiLevelType w:val="hybridMultilevel"/>
    <w:tmpl w:val="161C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D32EB"/>
    <w:multiLevelType w:val="hybridMultilevel"/>
    <w:tmpl w:val="DD1E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5776E"/>
    <w:multiLevelType w:val="hybridMultilevel"/>
    <w:tmpl w:val="637C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F7491"/>
    <w:multiLevelType w:val="hybridMultilevel"/>
    <w:tmpl w:val="7BA6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560A4F"/>
    <w:multiLevelType w:val="hybridMultilevel"/>
    <w:tmpl w:val="D956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04C93"/>
    <w:multiLevelType w:val="hybridMultilevel"/>
    <w:tmpl w:val="F720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92AB4"/>
    <w:multiLevelType w:val="hybridMultilevel"/>
    <w:tmpl w:val="CDBA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D63E0"/>
    <w:multiLevelType w:val="hybridMultilevel"/>
    <w:tmpl w:val="D61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2146E"/>
    <w:multiLevelType w:val="hybridMultilevel"/>
    <w:tmpl w:val="CE04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3152C4"/>
    <w:multiLevelType w:val="hybridMultilevel"/>
    <w:tmpl w:val="E45A0E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AA54E1D"/>
    <w:multiLevelType w:val="hybridMultilevel"/>
    <w:tmpl w:val="D35E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B45CEE"/>
    <w:multiLevelType w:val="hybridMultilevel"/>
    <w:tmpl w:val="3662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2"/>
  </w:num>
  <w:num w:numId="4">
    <w:abstractNumId w:val="0"/>
  </w:num>
  <w:num w:numId="5">
    <w:abstractNumId w:val="3"/>
  </w:num>
  <w:num w:numId="6">
    <w:abstractNumId w:val="1"/>
  </w:num>
  <w:num w:numId="7">
    <w:abstractNumId w:val="26"/>
  </w:num>
  <w:num w:numId="8">
    <w:abstractNumId w:val="15"/>
  </w:num>
  <w:num w:numId="9">
    <w:abstractNumId w:val="19"/>
  </w:num>
  <w:num w:numId="10">
    <w:abstractNumId w:val="25"/>
  </w:num>
  <w:num w:numId="11">
    <w:abstractNumId w:val="23"/>
  </w:num>
  <w:num w:numId="12">
    <w:abstractNumId w:val="6"/>
  </w:num>
  <w:num w:numId="13">
    <w:abstractNumId w:val="8"/>
  </w:num>
  <w:num w:numId="14">
    <w:abstractNumId w:val="9"/>
  </w:num>
  <w:num w:numId="15">
    <w:abstractNumId w:val="5"/>
  </w:num>
  <w:num w:numId="16">
    <w:abstractNumId w:val="10"/>
  </w:num>
  <w:num w:numId="17">
    <w:abstractNumId w:val="19"/>
  </w:num>
  <w:num w:numId="18">
    <w:abstractNumId w:val="7"/>
  </w:num>
  <w:num w:numId="19">
    <w:abstractNumId w:val="24"/>
  </w:num>
  <w:num w:numId="20">
    <w:abstractNumId w:val="18"/>
  </w:num>
  <w:num w:numId="21">
    <w:abstractNumId w:val="28"/>
  </w:num>
  <w:num w:numId="22">
    <w:abstractNumId w:val="21"/>
  </w:num>
  <w:num w:numId="23">
    <w:abstractNumId w:val="17"/>
  </w:num>
  <w:num w:numId="24">
    <w:abstractNumId w:val="11"/>
  </w:num>
  <w:num w:numId="25">
    <w:abstractNumId w:val="16"/>
  </w:num>
  <w:num w:numId="26">
    <w:abstractNumId w:val="14"/>
  </w:num>
  <w:num w:numId="27">
    <w:abstractNumId w:val="27"/>
  </w:num>
  <w:num w:numId="28">
    <w:abstractNumId w:val="13"/>
  </w:num>
  <w:num w:numId="29">
    <w:abstractNumId w:val="20"/>
  </w:num>
  <w:num w:numId="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wen Ricco">
    <w15:presenceInfo w15:providerId="Windows Live" w15:userId="1ca63a67bfa986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8"/>
    <w:rsid w:val="00003922"/>
    <w:rsid w:val="000200CB"/>
    <w:rsid w:val="00025B75"/>
    <w:rsid w:val="00036D8E"/>
    <w:rsid w:val="00041DA2"/>
    <w:rsid w:val="0004460A"/>
    <w:rsid w:val="00060BE1"/>
    <w:rsid w:val="000665C0"/>
    <w:rsid w:val="00073009"/>
    <w:rsid w:val="00085653"/>
    <w:rsid w:val="00087835"/>
    <w:rsid w:val="000918EE"/>
    <w:rsid w:val="000A3038"/>
    <w:rsid w:val="000B4599"/>
    <w:rsid w:val="000B6C18"/>
    <w:rsid w:val="000D0219"/>
    <w:rsid w:val="000D2EFF"/>
    <w:rsid w:val="000D3268"/>
    <w:rsid w:val="000E3CA7"/>
    <w:rsid w:val="000F19F5"/>
    <w:rsid w:val="000F6341"/>
    <w:rsid w:val="001007DC"/>
    <w:rsid w:val="00110644"/>
    <w:rsid w:val="00144CB1"/>
    <w:rsid w:val="001530DE"/>
    <w:rsid w:val="00162388"/>
    <w:rsid w:val="00193E3D"/>
    <w:rsid w:val="001B1CF2"/>
    <w:rsid w:val="001B6DBF"/>
    <w:rsid w:val="001D52E8"/>
    <w:rsid w:val="001E28DD"/>
    <w:rsid w:val="001E3BB2"/>
    <w:rsid w:val="001E77DF"/>
    <w:rsid w:val="001F1905"/>
    <w:rsid w:val="001F62A0"/>
    <w:rsid w:val="001F6429"/>
    <w:rsid w:val="00204BFF"/>
    <w:rsid w:val="00205B87"/>
    <w:rsid w:val="00225104"/>
    <w:rsid w:val="00230934"/>
    <w:rsid w:val="002350D3"/>
    <w:rsid w:val="00237ECB"/>
    <w:rsid w:val="00247DD1"/>
    <w:rsid w:val="002633D6"/>
    <w:rsid w:val="0027351B"/>
    <w:rsid w:val="00273E83"/>
    <w:rsid w:val="002A244F"/>
    <w:rsid w:val="002A2B56"/>
    <w:rsid w:val="002A5A94"/>
    <w:rsid w:val="002C5307"/>
    <w:rsid w:val="002D3088"/>
    <w:rsid w:val="002E059F"/>
    <w:rsid w:val="002F4216"/>
    <w:rsid w:val="00301A44"/>
    <w:rsid w:val="00307C01"/>
    <w:rsid w:val="00317C60"/>
    <w:rsid w:val="00325DBE"/>
    <w:rsid w:val="003328E1"/>
    <w:rsid w:val="00333914"/>
    <w:rsid w:val="00333C03"/>
    <w:rsid w:val="003358F2"/>
    <w:rsid w:val="00344610"/>
    <w:rsid w:val="00347C74"/>
    <w:rsid w:val="003537A1"/>
    <w:rsid w:val="00365F43"/>
    <w:rsid w:val="00366AF3"/>
    <w:rsid w:val="00375434"/>
    <w:rsid w:val="003809F8"/>
    <w:rsid w:val="0039517A"/>
    <w:rsid w:val="0039661E"/>
    <w:rsid w:val="003A7802"/>
    <w:rsid w:val="003B0556"/>
    <w:rsid w:val="003B2013"/>
    <w:rsid w:val="003B6966"/>
    <w:rsid w:val="003C562F"/>
    <w:rsid w:val="00403A7D"/>
    <w:rsid w:val="00410F87"/>
    <w:rsid w:val="00415EC7"/>
    <w:rsid w:val="00416C14"/>
    <w:rsid w:val="00435C32"/>
    <w:rsid w:val="004444AE"/>
    <w:rsid w:val="00446111"/>
    <w:rsid w:val="0047299A"/>
    <w:rsid w:val="00477DAF"/>
    <w:rsid w:val="00490220"/>
    <w:rsid w:val="00490EBF"/>
    <w:rsid w:val="004911D0"/>
    <w:rsid w:val="004912AA"/>
    <w:rsid w:val="004A2D3C"/>
    <w:rsid w:val="004B59D6"/>
    <w:rsid w:val="004C4297"/>
    <w:rsid w:val="004C7013"/>
    <w:rsid w:val="004C741A"/>
    <w:rsid w:val="004E24B2"/>
    <w:rsid w:val="004E2AA7"/>
    <w:rsid w:val="004E6320"/>
    <w:rsid w:val="004F4B67"/>
    <w:rsid w:val="00516101"/>
    <w:rsid w:val="00522821"/>
    <w:rsid w:val="00533DCC"/>
    <w:rsid w:val="005643AA"/>
    <w:rsid w:val="00564DA7"/>
    <w:rsid w:val="00564FE8"/>
    <w:rsid w:val="00565D48"/>
    <w:rsid w:val="00581B34"/>
    <w:rsid w:val="00584352"/>
    <w:rsid w:val="00592541"/>
    <w:rsid w:val="00592B0D"/>
    <w:rsid w:val="005B5161"/>
    <w:rsid w:val="005C1C6C"/>
    <w:rsid w:val="005C494C"/>
    <w:rsid w:val="005C6B1D"/>
    <w:rsid w:val="005D5D85"/>
    <w:rsid w:val="005E3A25"/>
    <w:rsid w:val="005E5357"/>
    <w:rsid w:val="005F5C61"/>
    <w:rsid w:val="006032BD"/>
    <w:rsid w:val="0060482B"/>
    <w:rsid w:val="00632A05"/>
    <w:rsid w:val="0063662F"/>
    <w:rsid w:val="006562A2"/>
    <w:rsid w:val="006628A9"/>
    <w:rsid w:val="006648BA"/>
    <w:rsid w:val="00685993"/>
    <w:rsid w:val="006932A9"/>
    <w:rsid w:val="00696546"/>
    <w:rsid w:val="006A2465"/>
    <w:rsid w:val="006B4BBB"/>
    <w:rsid w:val="006C4053"/>
    <w:rsid w:val="006E3254"/>
    <w:rsid w:val="006F0223"/>
    <w:rsid w:val="00710DE9"/>
    <w:rsid w:val="00720DA0"/>
    <w:rsid w:val="00721089"/>
    <w:rsid w:val="007215E0"/>
    <w:rsid w:val="00722176"/>
    <w:rsid w:val="00727AD1"/>
    <w:rsid w:val="0073064F"/>
    <w:rsid w:val="00743B95"/>
    <w:rsid w:val="007561BA"/>
    <w:rsid w:val="007626F0"/>
    <w:rsid w:val="00767414"/>
    <w:rsid w:val="00767D83"/>
    <w:rsid w:val="00785290"/>
    <w:rsid w:val="007976EF"/>
    <w:rsid w:val="007A3C8B"/>
    <w:rsid w:val="007B4B58"/>
    <w:rsid w:val="007B77D4"/>
    <w:rsid w:val="007C104F"/>
    <w:rsid w:val="007D4D56"/>
    <w:rsid w:val="007F01FB"/>
    <w:rsid w:val="00800D7B"/>
    <w:rsid w:val="008021DF"/>
    <w:rsid w:val="008155A6"/>
    <w:rsid w:val="00820713"/>
    <w:rsid w:val="00835252"/>
    <w:rsid w:val="00837F96"/>
    <w:rsid w:val="00842F8C"/>
    <w:rsid w:val="00855E3B"/>
    <w:rsid w:val="008565AF"/>
    <w:rsid w:val="00865AF7"/>
    <w:rsid w:val="0086726E"/>
    <w:rsid w:val="00872DD6"/>
    <w:rsid w:val="008870B4"/>
    <w:rsid w:val="008969EE"/>
    <w:rsid w:val="00896E8C"/>
    <w:rsid w:val="008A5C49"/>
    <w:rsid w:val="008B1F98"/>
    <w:rsid w:val="008B51B0"/>
    <w:rsid w:val="008C0E7B"/>
    <w:rsid w:val="008C467E"/>
    <w:rsid w:val="008C5D5F"/>
    <w:rsid w:val="008D4713"/>
    <w:rsid w:val="008F260B"/>
    <w:rsid w:val="008F3F5B"/>
    <w:rsid w:val="00914A9F"/>
    <w:rsid w:val="00930205"/>
    <w:rsid w:val="00937F0B"/>
    <w:rsid w:val="009467A3"/>
    <w:rsid w:val="00951D23"/>
    <w:rsid w:val="00953F32"/>
    <w:rsid w:val="00954464"/>
    <w:rsid w:val="009579D3"/>
    <w:rsid w:val="0096514A"/>
    <w:rsid w:val="00974D7C"/>
    <w:rsid w:val="00980E2C"/>
    <w:rsid w:val="0098311C"/>
    <w:rsid w:val="009831BB"/>
    <w:rsid w:val="009858B9"/>
    <w:rsid w:val="009A25FE"/>
    <w:rsid w:val="009D7D1A"/>
    <w:rsid w:val="009E63B1"/>
    <w:rsid w:val="009F118E"/>
    <w:rsid w:val="009F2484"/>
    <w:rsid w:val="00A05AA0"/>
    <w:rsid w:val="00A27EE6"/>
    <w:rsid w:val="00A46C7A"/>
    <w:rsid w:val="00A579C8"/>
    <w:rsid w:val="00A62B44"/>
    <w:rsid w:val="00A65122"/>
    <w:rsid w:val="00A735ED"/>
    <w:rsid w:val="00A77179"/>
    <w:rsid w:val="00AA2F4F"/>
    <w:rsid w:val="00AA418B"/>
    <w:rsid w:val="00AB4C4E"/>
    <w:rsid w:val="00AB6352"/>
    <w:rsid w:val="00AB6E19"/>
    <w:rsid w:val="00AB6E80"/>
    <w:rsid w:val="00AC30EB"/>
    <w:rsid w:val="00AC5A21"/>
    <w:rsid w:val="00AD4B53"/>
    <w:rsid w:val="00AE2048"/>
    <w:rsid w:val="00AE40F0"/>
    <w:rsid w:val="00AE5E3D"/>
    <w:rsid w:val="00AF0DB3"/>
    <w:rsid w:val="00B032AF"/>
    <w:rsid w:val="00B244E4"/>
    <w:rsid w:val="00B40B0E"/>
    <w:rsid w:val="00B50171"/>
    <w:rsid w:val="00B561FC"/>
    <w:rsid w:val="00B63127"/>
    <w:rsid w:val="00B649F8"/>
    <w:rsid w:val="00B73078"/>
    <w:rsid w:val="00B76E40"/>
    <w:rsid w:val="00B850F7"/>
    <w:rsid w:val="00B869DB"/>
    <w:rsid w:val="00B93583"/>
    <w:rsid w:val="00B979FF"/>
    <w:rsid w:val="00BA266B"/>
    <w:rsid w:val="00BA34F4"/>
    <w:rsid w:val="00BB23E5"/>
    <w:rsid w:val="00BB371C"/>
    <w:rsid w:val="00BB40E1"/>
    <w:rsid w:val="00BC4CD3"/>
    <w:rsid w:val="00BD51DA"/>
    <w:rsid w:val="00BF00A9"/>
    <w:rsid w:val="00C12857"/>
    <w:rsid w:val="00C20FFB"/>
    <w:rsid w:val="00C21564"/>
    <w:rsid w:val="00C27DD0"/>
    <w:rsid w:val="00C444BD"/>
    <w:rsid w:val="00C51E67"/>
    <w:rsid w:val="00C57E4B"/>
    <w:rsid w:val="00C76B73"/>
    <w:rsid w:val="00C93573"/>
    <w:rsid w:val="00C938F0"/>
    <w:rsid w:val="00C93CE0"/>
    <w:rsid w:val="00C953F9"/>
    <w:rsid w:val="00C97981"/>
    <w:rsid w:val="00CA70EC"/>
    <w:rsid w:val="00CB2FB7"/>
    <w:rsid w:val="00CB6716"/>
    <w:rsid w:val="00CC3444"/>
    <w:rsid w:val="00CD5B0F"/>
    <w:rsid w:val="00CE5F87"/>
    <w:rsid w:val="00CF005E"/>
    <w:rsid w:val="00D01DBA"/>
    <w:rsid w:val="00D053A2"/>
    <w:rsid w:val="00D13AEB"/>
    <w:rsid w:val="00D21339"/>
    <w:rsid w:val="00D33F4B"/>
    <w:rsid w:val="00D34EB5"/>
    <w:rsid w:val="00D43167"/>
    <w:rsid w:val="00D467EA"/>
    <w:rsid w:val="00D46A43"/>
    <w:rsid w:val="00D4770A"/>
    <w:rsid w:val="00D574F4"/>
    <w:rsid w:val="00D74CC0"/>
    <w:rsid w:val="00D81615"/>
    <w:rsid w:val="00D84FF9"/>
    <w:rsid w:val="00DA20FB"/>
    <w:rsid w:val="00DA6233"/>
    <w:rsid w:val="00DB2526"/>
    <w:rsid w:val="00DB2BEF"/>
    <w:rsid w:val="00DC48A3"/>
    <w:rsid w:val="00DD05A7"/>
    <w:rsid w:val="00DD42C8"/>
    <w:rsid w:val="00DE0848"/>
    <w:rsid w:val="00DE6B86"/>
    <w:rsid w:val="00DF4F77"/>
    <w:rsid w:val="00E12EC6"/>
    <w:rsid w:val="00E15313"/>
    <w:rsid w:val="00E20D99"/>
    <w:rsid w:val="00E23374"/>
    <w:rsid w:val="00E26D1D"/>
    <w:rsid w:val="00E305C0"/>
    <w:rsid w:val="00E414A1"/>
    <w:rsid w:val="00E46A7D"/>
    <w:rsid w:val="00E53AC7"/>
    <w:rsid w:val="00E63AC0"/>
    <w:rsid w:val="00E66B06"/>
    <w:rsid w:val="00E74168"/>
    <w:rsid w:val="00E76E8A"/>
    <w:rsid w:val="00E77EF6"/>
    <w:rsid w:val="00E83672"/>
    <w:rsid w:val="00E90427"/>
    <w:rsid w:val="00EA71B3"/>
    <w:rsid w:val="00EB64BE"/>
    <w:rsid w:val="00EC0954"/>
    <w:rsid w:val="00EC28F8"/>
    <w:rsid w:val="00EC3684"/>
    <w:rsid w:val="00EE457D"/>
    <w:rsid w:val="00EF0972"/>
    <w:rsid w:val="00EF6609"/>
    <w:rsid w:val="00EF73F2"/>
    <w:rsid w:val="00F0776C"/>
    <w:rsid w:val="00F120EE"/>
    <w:rsid w:val="00F21890"/>
    <w:rsid w:val="00F4787A"/>
    <w:rsid w:val="00F63F20"/>
    <w:rsid w:val="00F71B63"/>
    <w:rsid w:val="00F73B05"/>
    <w:rsid w:val="00F94958"/>
    <w:rsid w:val="00FA2171"/>
    <w:rsid w:val="00FA4EBD"/>
    <w:rsid w:val="00FB5E9A"/>
    <w:rsid w:val="00FC6DE9"/>
    <w:rsid w:val="00FD6E25"/>
    <w:rsid w:val="00FD7D52"/>
    <w:rsid w:val="00FF1A8B"/>
    <w:rsid w:val="00FF5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E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7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C7A"/>
    <w:pPr>
      <w:keepNext/>
      <w:keepLines/>
      <w:spacing w:before="40" w:after="0"/>
      <w:outlineLvl w:val="1"/>
    </w:pPr>
    <w:rPr>
      <w:rFonts w:ascii="Times New Roman" w:eastAsiaTheme="majorEastAsia" w:hAnsi="Times New Roman" w:cs="Times New Roman"/>
      <w:color w:val="2E74B5" w:themeColor="accent1" w:themeShade="BF"/>
      <w:sz w:val="26"/>
      <w:szCs w:val="26"/>
    </w:rPr>
  </w:style>
  <w:style w:type="paragraph" w:styleId="Heading3">
    <w:name w:val="heading 3"/>
    <w:basedOn w:val="Normal"/>
    <w:next w:val="Normal"/>
    <w:link w:val="Heading3Char"/>
    <w:uiPriority w:val="9"/>
    <w:unhideWhenUsed/>
    <w:qFormat/>
    <w:rsid w:val="00247D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E8"/>
    <w:pPr>
      <w:ind w:left="720"/>
      <w:contextualSpacing/>
    </w:pPr>
  </w:style>
  <w:style w:type="character" w:customStyle="1" w:styleId="Heading1Char">
    <w:name w:val="Heading 1 Char"/>
    <w:basedOn w:val="DefaultParagraphFont"/>
    <w:link w:val="Heading1"/>
    <w:uiPriority w:val="9"/>
    <w:rsid w:val="000878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6C7A"/>
    <w:rPr>
      <w:rFonts w:ascii="Times New Roman" w:eastAsiaTheme="majorEastAsia" w:hAnsi="Times New Roman" w:cs="Times New Roman"/>
      <w:color w:val="2E74B5" w:themeColor="accent1" w:themeShade="BF"/>
      <w:sz w:val="26"/>
      <w:szCs w:val="26"/>
    </w:rPr>
  </w:style>
  <w:style w:type="paragraph" w:styleId="TOCHeading">
    <w:name w:val="TOC Heading"/>
    <w:basedOn w:val="Heading1"/>
    <w:next w:val="Normal"/>
    <w:uiPriority w:val="39"/>
    <w:unhideWhenUsed/>
    <w:qFormat/>
    <w:rsid w:val="00AE2048"/>
    <w:pPr>
      <w:outlineLvl w:val="9"/>
    </w:pPr>
  </w:style>
  <w:style w:type="paragraph" w:styleId="TOC1">
    <w:name w:val="toc 1"/>
    <w:basedOn w:val="Normal"/>
    <w:next w:val="Normal"/>
    <w:autoRedefine/>
    <w:uiPriority w:val="39"/>
    <w:unhideWhenUsed/>
    <w:rsid w:val="00EC0954"/>
    <w:pPr>
      <w:spacing w:before="120" w:after="0"/>
    </w:pPr>
    <w:rPr>
      <w:b/>
      <w:sz w:val="24"/>
      <w:szCs w:val="24"/>
    </w:rPr>
  </w:style>
  <w:style w:type="paragraph" w:styleId="TOC2">
    <w:name w:val="toc 2"/>
    <w:basedOn w:val="Normal"/>
    <w:next w:val="Normal"/>
    <w:autoRedefine/>
    <w:uiPriority w:val="39"/>
    <w:unhideWhenUsed/>
    <w:rsid w:val="00AE2048"/>
    <w:pPr>
      <w:spacing w:after="0"/>
      <w:ind w:left="220"/>
    </w:pPr>
    <w:rPr>
      <w:b/>
    </w:rPr>
  </w:style>
  <w:style w:type="character" w:styleId="Hyperlink">
    <w:name w:val="Hyperlink"/>
    <w:basedOn w:val="DefaultParagraphFont"/>
    <w:uiPriority w:val="99"/>
    <w:unhideWhenUsed/>
    <w:rsid w:val="00AE2048"/>
    <w:rPr>
      <w:color w:val="0563C1" w:themeColor="hyperlink"/>
      <w:u w:val="single"/>
    </w:rPr>
  </w:style>
  <w:style w:type="character" w:styleId="CommentReference">
    <w:name w:val="annotation reference"/>
    <w:basedOn w:val="DefaultParagraphFont"/>
    <w:uiPriority w:val="99"/>
    <w:semiHidden/>
    <w:unhideWhenUsed/>
    <w:rsid w:val="00E77EF6"/>
    <w:rPr>
      <w:sz w:val="16"/>
      <w:szCs w:val="16"/>
    </w:rPr>
  </w:style>
  <w:style w:type="paragraph" w:styleId="CommentText">
    <w:name w:val="annotation text"/>
    <w:basedOn w:val="Normal"/>
    <w:link w:val="CommentTextChar"/>
    <w:uiPriority w:val="99"/>
    <w:semiHidden/>
    <w:unhideWhenUsed/>
    <w:rsid w:val="00E77EF6"/>
    <w:pPr>
      <w:spacing w:line="240" w:lineRule="auto"/>
    </w:pPr>
    <w:rPr>
      <w:sz w:val="20"/>
      <w:szCs w:val="20"/>
    </w:rPr>
  </w:style>
  <w:style w:type="character" w:customStyle="1" w:styleId="CommentTextChar">
    <w:name w:val="Comment Text Char"/>
    <w:basedOn w:val="DefaultParagraphFont"/>
    <w:link w:val="CommentText"/>
    <w:uiPriority w:val="99"/>
    <w:semiHidden/>
    <w:rsid w:val="00E77EF6"/>
    <w:rPr>
      <w:sz w:val="20"/>
      <w:szCs w:val="20"/>
    </w:rPr>
  </w:style>
  <w:style w:type="paragraph" w:styleId="CommentSubject">
    <w:name w:val="annotation subject"/>
    <w:basedOn w:val="CommentText"/>
    <w:next w:val="CommentText"/>
    <w:link w:val="CommentSubjectChar"/>
    <w:uiPriority w:val="99"/>
    <w:semiHidden/>
    <w:unhideWhenUsed/>
    <w:rsid w:val="00E77EF6"/>
    <w:rPr>
      <w:b/>
      <w:bCs/>
    </w:rPr>
  </w:style>
  <w:style w:type="character" w:customStyle="1" w:styleId="CommentSubjectChar">
    <w:name w:val="Comment Subject Char"/>
    <w:basedOn w:val="CommentTextChar"/>
    <w:link w:val="CommentSubject"/>
    <w:uiPriority w:val="99"/>
    <w:semiHidden/>
    <w:rsid w:val="00E77EF6"/>
    <w:rPr>
      <w:b/>
      <w:bCs/>
      <w:sz w:val="20"/>
      <w:szCs w:val="20"/>
    </w:rPr>
  </w:style>
  <w:style w:type="paragraph" w:styleId="BalloonText">
    <w:name w:val="Balloon Text"/>
    <w:basedOn w:val="Normal"/>
    <w:link w:val="BalloonTextChar"/>
    <w:uiPriority w:val="99"/>
    <w:semiHidden/>
    <w:unhideWhenUsed/>
    <w:rsid w:val="00E77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EF6"/>
    <w:rPr>
      <w:rFonts w:ascii="Segoe UI" w:hAnsi="Segoe UI" w:cs="Segoe UI"/>
      <w:sz w:val="18"/>
      <w:szCs w:val="18"/>
    </w:rPr>
  </w:style>
  <w:style w:type="character" w:customStyle="1" w:styleId="Heading3Char">
    <w:name w:val="Heading 3 Char"/>
    <w:basedOn w:val="DefaultParagraphFont"/>
    <w:link w:val="Heading3"/>
    <w:uiPriority w:val="9"/>
    <w:rsid w:val="00247DD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C0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954"/>
  </w:style>
  <w:style w:type="paragraph" w:styleId="Footer">
    <w:name w:val="footer"/>
    <w:basedOn w:val="Normal"/>
    <w:link w:val="FooterChar"/>
    <w:uiPriority w:val="99"/>
    <w:unhideWhenUsed/>
    <w:rsid w:val="00EC0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954"/>
  </w:style>
  <w:style w:type="paragraph" w:styleId="Title">
    <w:name w:val="Title"/>
    <w:basedOn w:val="Normal"/>
    <w:next w:val="Normal"/>
    <w:link w:val="TitleChar"/>
    <w:uiPriority w:val="10"/>
    <w:qFormat/>
    <w:rsid w:val="000D2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EFF"/>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410F87"/>
    <w:pPr>
      <w:spacing w:after="0"/>
      <w:ind w:left="440"/>
    </w:pPr>
  </w:style>
  <w:style w:type="paragraph" w:styleId="Subtitle">
    <w:name w:val="Subtitle"/>
    <w:basedOn w:val="Normal"/>
    <w:next w:val="Normal"/>
    <w:link w:val="SubtitleChar"/>
    <w:uiPriority w:val="11"/>
    <w:qFormat/>
    <w:rsid w:val="00837F96"/>
    <w:pPr>
      <w:numPr>
        <w:ilvl w:val="1"/>
      </w:numPr>
      <w:spacing w:line="240" w:lineRule="auto"/>
      <w:jc w:val="cente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37F96"/>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837F96"/>
    <w:rPr>
      <w:i/>
      <w:iCs/>
      <w:color w:val="808080" w:themeColor="text1" w:themeTint="7F"/>
    </w:rPr>
  </w:style>
  <w:style w:type="character" w:styleId="Emphasis">
    <w:name w:val="Emphasis"/>
    <w:basedOn w:val="DefaultParagraphFont"/>
    <w:uiPriority w:val="20"/>
    <w:qFormat/>
    <w:rsid w:val="00837F96"/>
    <w:rPr>
      <w:i/>
      <w:iCs/>
    </w:rPr>
  </w:style>
  <w:style w:type="character" w:styleId="PageNumber">
    <w:name w:val="page number"/>
    <w:basedOn w:val="DefaultParagraphFont"/>
    <w:uiPriority w:val="99"/>
    <w:semiHidden/>
    <w:unhideWhenUsed/>
    <w:rsid w:val="005F5C61"/>
  </w:style>
  <w:style w:type="paragraph" w:styleId="FootnoteText">
    <w:name w:val="footnote text"/>
    <w:basedOn w:val="Normal"/>
    <w:link w:val="FootnoteTextChar"/>
    <w:uiPriority w:val="99"/>
    <w:unhideWhenUsed/>
    <w:rsid w:val="008F3F5B"/>
    <w:pPr>
      <w:spacing w:after="0" w:line="240" w:lineRule="auto"/>
    </w:pPr>
    <w:rPr>
      <w:sz w:val="24"/>
      <w:szCs w:val="24"/>
    </w:rPr>
  </w:style>
  <w:style w:type="character" w:customStyle="1" w:styleId="FootnoteTextChar">
    <w:name w:val="Footnote Text Char"/>
    <w:basedOn w:val="DefaultParagraphFont"/>
    <w:link w:val="FootnoteText"/>
    <w:uiPriority w:val="99"/>
    <w:rsid w:val="008F3F5B"/>
    <w:rPr>
      <w:sz w:val="24"/>
      <w:szCs w:val="24"/>
    </w:rPr>
  </w:style>
  <w:style w:type="character" w:styleId="FootnoteReference">
    <w:name w:val="footnote reference"/>
    <w:basedOn w:val="DefaultParagraphFont"/>
    <w:uiPriority w:val="99"/>
    <w:unhideWhenUsed/>
    <w:rsid w:val="008F3F5B"/>
    <w:rPr>
      <w:vertAlign w:val="superscript"/>
    </w:rPr>
  </w:style>
  <w:style w:type="paragraph" w:styleId="TOC4">
    <w:name w:val="toc 4"/>
    <w:basedOn w:val="Normal"/>
    <w:next w:val="Normal"/>
    <w:autoRedefine/>
    <w:uiPriority w:val="39"/>
    <w:semiHidden/>
    <w:unhideWhenUsed/>
    <w:rsid w:val="009F118E"/>
    <w:pPr>
      <w:spacing w:after="0"/>
      <w:ind w:left="660"/>
    </w:pPr>
    <w:rPr>
      <w:sz w:val="20"/>
      <w:szCs w:val="20"/>
    </w:rPr>
  </w:style>
  <w:style w:type="paragraph" w:styleId="TOC5">
    <w:name w:val="toc 5"/>
    <w:basedOn w:val="Normal"/>
    <w:next w:val="Normal"/>
    <w:autoRedefine/>
    <w:uiPriority w:val="39"/>
    <w:semiHidden/>
    <w:unhideWhenUsed/>
    <w:rsid w:val="009F118E"/>
    <w:pPr>
      <w:spacing w:after="0"/>
      <w:ind w:left="880"/>
    </w:pPr>
    <w:rPr>
      <w:sz w:val="20"/>
      <w:szCs w:val="20"/>
    </w:rPr>
  </w:style>
  <w:style w:type="paragraph" w:styleId="TOC6">
    <w:name w:val="toc 6"/>
    <w:basedOn w:val="Normal"/>
    <w:next w:val="Normal"/>
    <w:autoRedefine/>
    <w:uiPriority w:val="39"/>
    <w:semiHidden/>
    <w:unhideWhenUsed/>
    <w:rsid w:val="009F118E"/>
    <w:pPr>
      <w:spacing w:after="0"/>
      <w:ind w:left="1100"/>
    </w:pPr>
    <w:rPr>
      <w:sz w:val="20"/>
      <w:szCs w:val="20"/>
    </w:rPr>
  </w:style>
  <w:style w:type="paragraph" w:styleId="TOC7">
    <w:name w:val="toc 7"/>
    <w:basedOn w:val="Normal"/>
    <w:next w:val="Normal"/>
    <w:autoRedefine/>
    <w:uiPriority w:val="39"/>
    <w:semiHidden/>
    <w:unhideWhenUsed/>
    <w:rsid w:val="009F118E"/>
    <w:pPr>
      <w:spacing w:after="0"/>
      <w:ind w:left="1320"/>
    </w:pPr>
    <w:rPr>
      <w:sz w:val="20"/>
      <w:szCs w:val="20"/>
    </w:rPr>
  </w:style>
  <w:style w:type="paragraph" w:styleId="TOC8">
    <w:name w:val="toc 8"/>
    <w:basedOn w:val="Normal"/>
    <w:next w:val="Normal"/>
    <w:autoRedefine/>
    <w:uiPriority w:val="39"/>
    <w:semiHidden/>
    <w:unhideWhenUsed/>
    <w:rsid w:val="009F118E"/>
    <w:pPr>
      <w:spacing w:after="0"/>
      <w:ind w:left="1540"/>
    </w:pPr>
    <w:rPr>
      <w:sz w:val="20"/>
      <w:szCs w:val="20"/>
    </w:rPr>
  </w:style>
  <w:style w:type="paragraph" w:styleId="TOC9">
    <w:name w:val="toc 9"/>
    <w:basedOn w:val="Normal"/>
    <w:next w:val="Normal"/>
    <w:autoRedefine/>
    <w:uiPriority w:val="39"/>
    <w:semiHidden/>
    <w:unhideWhenUsed/>
    <w:rsid w:val="009F118E"/>
    <w:pPr>
      <w:spacing w:after="0"/>
      <w:ind w:left="1760"/>
    </w:pPr>
    <w:rPr>
      <w:sz w:val="20"/>
      <w:szCs w:val="20"/>
    </w:rPr>
  </w:style>
  <w:style w:type="character" w:styleId="IntenseEmphasis">
    <w:name w:val="Intense Emphasis"/>
    <w:basedOn w:val="DefaultParagraphFont"/>
    <w:uiPriority w:val="21"/>
    <w:qFormat/>
    <w:rsid w:val="00EC3684"/>
    <w:rPr>
      <w:b/>
      <w:bCs/>
      <w:i/>
      <w:iCs/>
      <w:color w:val="5B9BD5" w:themeColor="accent1"/>
    </w:rPr>
  </w:style>
  <w:style w:type="character" w:styleId="Strong">
    <w:name w:val="Strong"/>
    <w:basedOn w:val="DefaultParagraphFont"/>
    <w:uiPriority w:val="22"/>
    <w:qFormat/>
    <w:rsid w:val="00EC3684"/>
    <w:rPr>
      <w:b/>
      <w:bCs/>
    </w:rPr>
  </w:style>
  <w:style w:type="paragraph" w:styleId="Quote">
    <w:name w:val="Quote"/>
    <w:basedOn w:val="Normal"/>
    <w:next w:val="Normal"/>
    <w:link w:val="QuoteChar"/>
    <w:uiPriority w:val="29"/>
    <w:qFormat/>
    <w:rsid w:val="00EC3684"/>
    <w:rPr>
      <w:i/>
      <w:iCs/>
      <w:color w:val="000000" w:themeColor="text1"/>
    </w:rPr>
  </w:style>
  <w:style w:type="character" w:customStyle="1" w:styleId="QuoteChar">
    <w:name w:val="Quote Char"/>
    <w:basedOn w:val="DefaultParagraphFont"/>
    <w:link w:val="Quote"/>
    <w:uiPriority w:val="29"/>
    <w:rsid w:val="00EC3684"/>
    <w:rPr>
      <w:i/>
      <w:iCs/>
      <w:color w:val="000000" w:themeColor="text1"/>
    </w:rPr>
  </w:style>
  <w:style w:type="paragraph" w:styleId="IntenseQuote">
    <w:name w:val="Intense Quote"/>
    <w:basedOn w:val="Normal"/>
    <w:next w:val="Normal"/>
    <w:link w:val="IntenseQuoteChar"/>
    <w:uiPriority w:val="30"/>
    <w:qFormat/>
    <w:rsid w:val="00EC368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C3684"/>
    <w:rPr>
      <w:b/>
      <w:bCs/>
      <w:i/>
      <w:iCs/>
      <w:color w:val="5B9BD5" w:themeColor="accent1"/>
    </w:rPr>
  </w:style>
  <w:style w:type="paragraph" w:styleId="NoSpacing">
    <w:name w:val="No Spacing"/>
    <w:uiPriority w:val="1"/>
    <w:qFormat/>
    <w:rsid w:val="00EC368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7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C7A"/>
    <w:pPr>
      <w:keepNext/>
      <w:keepLines/>
      <w:spacing w:before="40" w:after="0"/>
      <w:outlineLvl w:val="1"/>
    </w:pPr>
    <w:rPr>
      <w:rFonts w:ascii="Times New Roman" w:eastAsiaTheme="majorEastAsia" w:hAnsi="Times New Roman" w:cs="Times New Roman"/>
      <w:color w:val="2E74B5" w:themeColor="accent1" w:themeShade="BF"/>
      <w:sz w:val="26"/>
      <w:szCs w:val="26"/>
    </w:rPr>
  </w:style>
  <w:style w:type="paragraph" w:styleId="Heading3">
    <w:name w:val="heading 3"/>
    <w:basedOn w:val="Normal"/>
    <w:next w:val="Normal"/>
    <w:link w:val="Heading3Char"/>
    <w:uiPriority w:val="9"/>
    <w:unhideWhenUsed/>
    <w:qFormat/>
    <w:rsid w:val="00247D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E8"/>
    <w:pPr>
      <w:ind w:left="720"/>
      <w:contextualSpacing/>
    </w:pPr>
  </w:style>
  <w:style w:type="character" w:customStyle="1" w:styleId="Heading1Char">
    <w:name w:val="Heading 1 Char"/>
    <w:basedOn w:val="DefaultParagraphFont"/>
    <w:link w:val="Heading1"/>
    <w:uiPriority w:val="9"/>
    <w:rsid w:val="000878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6C7A"/>
    <w:rPr>
      <w:rFonts w:ascii="Times New Roman" w:eastAsiaTheme="majorEastAsia" w:hAnsi="Times New Roman" w:cs="Times New Roman"/>
      <w:color w:val="2E74B5" w:themeColor="accent1" w:themeShade="BF"/>
      <w:sz w:val="26"/>
      <w:szCs w:val="26"/>
    </w:rPr>
  </w:style>
  <w:style w:type="paragraph" w:styleId="TOCHeading">
    <w:name w:val="TOC Heading"/>
    <w:basedOn w:val="Heading1"/>
    <w:next w:val="Normal"/>
    <w:uiPriority w:val="39"/>
    <w:unhideWhenUsed/>
    <w:qFormat/>
    <w:rsid w:val="00AE2048"/>
    <w:pPr>
      <w:outlineLvl w:val="9"/>
    </w:pPr>
  </w:style>
  <w:style w:type="paragraph" w:styleId="TOC1">
    <w:name w:val="toc 1"/>
    <w:basedOn w:val="Normal"/>
    <w:next w:val="Normal"/>
    <w:autoRedefine/>
    <w:uiPriority w:val="39"/>
    <w:unhideWhenUsed/>
    <w:rsid w:val="00EC0954"/>
    <w:pPr>
      <w:spacing w:before="120" w:after="0"/>
    </w:pPr>
    <w:rPr>
      <w:b/>
      <w:sz w:val="24"/>
      <w:szCs w:val="24"/>
    </w:rPr>
  </w:style>
  <w:style w:type="paragraph" w:styleId="TOC2">
    <w:name w:val="toc 2"/>
    <w:basedOn w:val="Normal"/>
    <w:next w:val="Normal"/>
    <w:autoRedefine/>
    <w:uiPriority w:val="39"/>
    <w:unhideWhenUsed/>
    <w:rsid w:val="00AE2048"/>
    <w:pPr>
      <w:spacing w:after="0"/>
      <w:ind w:left="220"/>
    </w:pPr>
    <w:rPr>
      <w:b/>
    </w:rPr>
  </w:style>
  <w:style w:type="character" w:styleId="Hyperlink">
    <w:name w:val="Hyperlink"/>
    <w:basedOn w:val="DefaultParagraphFont"/>
    <w:uiPriority w:val="99"/>
    <w:unhideWhenUsed/>
    <w:rsid w:val="00AE2048"/>
    <w:rPr>
      <w:color w:val="0563C1" w:themeColor="hyperlink"/>
      <w:u w:val="single"/>
    </w:rPr>
  </w:style>
  <w:style w:type="character" w:styleId="CommentReference">
    <w:name w:val="annotation reference"/>
    <w:basedOn w:val="DefaultParagraphFont"/>
    <w:uiPriority w:val="99"/>
    <w:semiHidden/>
    <w:unhideWhenUsed/>
    <w:rsid w:val="00E77EF6"/>
    <w:rPr>
      <w:sz w:val="16"/>
      <w:szCs w:val="16"/>
    </w:rPr>
  </w:style>
  <w:style w:type="paragraph" w:styleId="CommentText">
    <w:name w:val="annotation text"/>
    <w:basedOn w:val="Normal"/>
    <w:link w:val="CommentTextChar"/>
    <w:uiPriority w:val="99"/>
    <w:semiHidden/>
    <w:unhideWhenUsed/>
    <w:rsid w:val="00E77EF6"/>
    <w:pPr>
      <w:spacing w:line="240" w:lineRule="auto"/>
    </w:pPr>
    <w:rPr>
      <w:sz w:val="20"/>
      <w:szCs w:val="20"/>
    </w:rPr>
  </w:style>
  <w:style w:type="character" w:customStyle="1" w:styleId="CommentTextChar">
    <w:name w:val="Comment Text Char"/>
    <w:basedOn w:val="DefaultParagraphFont"/>
    <w:link w:val="CommentText"/>
    <w:uiPriority w:val="99"/>
    <w:semiHidden/>
    <w:rsid w:val="00E77EF6"/>
    <w:rPr>
      <w:sz w:val="20"/>
      <w:szCs w:val="20"/>
    </w:rPr>
  </w:style>
  <w:style w:type="paragraph" w:styleId="CommentSubject">
    <w:name w:val="annotation subject"/>
    <w:basedOn w:val="CommentText"/>
    <w:next w:val="CommentText"/>
    <w:link w:val="CommentSubjectChar"/>
    <w:uiPriority w:val="99"/>
    <w:semiHidden/>
    <w:unhideWhenUsed/>
    <w:rsid w:val="00E77EF6"/>
    <w:rPr>
      <w:b/>
      <w:bCs/>
    </w:rPr>
  </w:style>
  <w:style w:type="character" w:customStyle="1" w:styleId="CommentSubjectChar">
    <w:name w:val="Comment Subject Char"/>
    <w:basedOn w:val="CommentTextChar"/>
    <w:link w:val="CommentSubject"/>
    <w:uiPriority w:val="99"/>
    <w:semiHidden/>
    <w:rsid w:val="00E77EF6"/>
    <w:rPr>
      <w:b/>
      <w:bCs/>
      <w:sz w:val="20"/>
      <w:szCs w:val="20"/>
    </w:rPr>
  </w:style>
  <w:style w:type="paragraph" w:styleId="BalloonText">
    <w:name w:val="Balloon Text"/>
    <w:basedOn w:val="Normal"/>
    <w:link w:val="BalloonTextChar"/>
    <w:uiPriority w:val="99"/>
    <w:semiHidden/>
    <w:unhideWhenUsed/>
    <w:rsid w:val="00E77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EF6"/>
    <w:rPr>
      <w:rFonts w:ascii="Segoe UI" w:hAnsi="Segoe UI" w:cs="Segoe UI"/>
      <w:sz w:val="18"/>
      <w:szCs w:val="18"/>
    </w:rPr>
  </w:style>
  <w:style w:type="character" w:customStyle="1" w:styleId="Heading3Char">
    <w:name w:val="Heading 3 Char"/>
    <w:basedOn w:val="DefaultParagraphFont"/>
    <w:link w:val="Heading3"/>
    <w:uiPriority w:val="9"/>
    <w:rsid w:val="00247DD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C0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954"/>
  </w:style>
  <w:style w:type="paragraph" w:styleId="Footer">
    <w:name w:val="footer"/>
    <w:basedOn w:val="Normal"/>
    <w:link w:val="FooterChar"/>
    <w:uiPriority w:val="99"/>
    <w:unhideWhenUsed/>
    <w:rsid w:val="00EC0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954"/>
  </w:style>
  <w:style w:type="paragraph" w:styleId="Title">
    <w:name w:val="Title"/>
    <w:basedOn w:val="Normal"/>
    <w:next w:val="Normal"/>
    <w:link w:val="TitleChar"/>
    <w:uiPriority w:val="10"/>
    <w:qFormat/>
    <w:rsid w:val="000D2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EFF"/>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410F87"/>
    <w:pPr>
      <w:spacing w:after="0"/>
      <w:ind w:left="440"/>
    </w:pPr>
  </w:style>
  <w:style w:type="paragraph" w:styleId="Subtitle">
    <w:name w:val="Subtitle"/>
    <w:basedOn w:val="Normal"/>
    <w:next w:val="Normal"/>
    <w:link w:val="SubtitleChar"/>
    <w:uiPriority w:val="11"/>
    <w:qFormat/>
    <w:rsid w:val="00837F96"/>
    <w:pPr>
      <w:numPr>
        <w:ilvl w:val="1"/>
      </w:numPr>
      <w:spacing w:line="240" w:lineRule="auto"/>
      <w:jc w:val="cente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37F96"/>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837F96"/>
    <w:rPr>
      <w:i/>
      <w:iCs/>
      <w:color w:val="808080" w:themeColor="text1" w:themeTint="7F"/>
    </w:rPr>
  </w:style>
  <w:style w:type="character" w:styleId="Emphasis">
    <w:name w:val="Emphasis"/>
    <w:basedOn w:val="DefaultParagraphFont"/>
    <w:uiPriority w:val="20"/>
    <w:qFormat/>
    <w:rsid w:val="00837F96"/>
    <w:rPr>
      <w:i/>
      <w:iCs/>
    </w:rPr>
  </w:style>
  <w:style w:type="character" w:styleId="PageNumber">
    <w:name w:val="page number"/>
    <w:basedOn w:val="DefaultParagraphFont"/>
    <w:uiPriority w:val="99"/>
    <w:semiHidden/>
    <w:unhideWhenUsed/>
    <w:rsid w:val="005F5C61"/>
  </w:style>
  <w:style w:type="paragraph" w:styleId="FootnoteText">
    <w:name w:val="footnote text"/>
    <w:basedOn w:val="Normal"/>
    <w:link w:val="FootnoteTextChar"/>
    <w:uiPriority w:val="99"/>
    <w:unhideWhenUsed/>
    <w:rsid w:val="008F3F5B"/>
    <w:pPr>
      <w:spacing w:after="0" w:line="240" w:lineRule="auto"/>
    </w:pPr>
    <w:rPr>
      <w:sz w:val="24"/>
      <w:szCs w:val="24"/>
    </w:rPr>
  </w:style>
  <w:style w:type="character" w:customStyle="1" w:styleId="FootnoteTextChar">
    <w:name w:val="Footnote Text Char"/>
    <w:basedOn w:val="DefaultParagraphFont"/>
    <w:link w:val="FootnoteText"/>
    <w:uiPriority w:val="99"/>
    <w:rsid w:val="008F3F5B"/>
    <w:rPr>
      <w:sz w:val="24"/>
      <w:szCs w:val="24"/>
    </w:rPr>
  </w:style>
  <w:style w:type="character" w:styleId="FootnoteReference">
    <w:name w:val="footnote reference"/>
    <w:basedOn w:val="DefaultParagraphFont"/>
    <w:uiPriority w:val="99"/>
    <w:unhideWhenUsed/>
    <w:rsid w:val="008F3F5B"/>
    <w:rPr>
      <w:vertAlign w:val="superscript"/>
    </w:rPr>
  </w:style>
  <w:style w:type="paragraph" w:styleId="TOC4">
    <w:name w:val="toc 4"/>
    <w:basedOn w:val="Normal"/>
    <w:next w:val="Normal"/>
    <w:autoRedefine/>
    <w:uiPriority w:val="39"/>
    <w:semiHidden/>
    <w:unhideWhenUsed/>
    <w:rsid w:val="009F118E"/>
    <w:pPr>
      <w:spacing w:after="0"/>
      <w:ind w:left="660"/>
    </w:pPr>
    <w:rPr>
      <w:sz w:val="20"/>
      <w:szCs w:val="20"/>
    </w:rPr>
  </w:style>
  <w:style w:type="paragraph" w:styleId="TOC5">
    <w:name w:val="toc 5"/>
    <w:basedOn w:val="Normal"/>
    <w:next w:val="Normal"/>
    <w:autoRedefine/>
    <w:uiPriority w:val="39"/>
    <w:semiHidden/>
    <w:unhideWhenUsed/>
    <w:rsid w:val="009F118E"/>
    <w:pPr>
      <w:spacing w:after="0"/>
      <w:ind w:left="880"/>
    </w:pPr>
    <w:rPr>
      <w:sz w:val="20"/>
      <w:szCs w:val="20"/>
    </w:rPr>
  </w:style>
  <w:style w:type="paragraph" w:styleId="TOC6">
    <w:name w:val="toc 6"/>
    <w:basedOn w:val="Normal"/>
    <w:next w:val="Normal"/>
    <w:autoRedefine/>
    <w:uiPriority w:val="39"/>
    <w:semiHidden/>
    <w:unhideWhenUsed/>
    <w:rsid w:val="009F118E"/>
    <w:pPr>
      <w:spacing w:after="0"/>
      <w:ind w:left="1100"/>
    </w:pPr>
    <w:rPr>
      <w:sz w:val="20"/>
      <w:szCs w:val="20"/>
    </w:rPr>
  </w:style>
  <w:style w:type="paragraph" w:styleId="TOC7">
    <w:name w:val="toc 7"/>
    <w:basedOn w:val="Normal"/>
    <w:next w:val="Normal"/>
    <w:autoRedefine/>
    <w:uiPriority w:val="39"/>
    <w:semiHidden/>
    <w:unhideWhenUsed/>
    <w:rsid w:val="009F118E"/>
    <w:pPr>
      <w:spacing w:after="0"/>
      <w:ind w:left="1320"/>
    </w:pPr>
    <w:rPr>
      <w:sz w:val="20"/>
      <w:szCs w:val="20"/>
    </w:rPr>
  </w:style>
  <w:style w:type="paragraph" w:styleId="TOC8">
    <w:name w:val="toc 8"/>
    <w:basedOn w:val="Normal"/>
    <w:next w:val="Normal"/>
    <w:autoRedefine/>
    <w:uiPriority w:val="39"/>
    <w:semiHidden/>
    <w:unhideWhenUsed/>
    <w:rsid w:val="009F118E"/>
    <w:pPr>
      <w:spacing w:after="0"/>
      <w:ind w:left="1540"/>
    </w:pPr>
    <w:rPr>
      <w:sz w:val="20"/>
      <w:szCs w:val="20"/>
    </w:rPr>
  </w:style>
  <w:style w:type="paragraph" w:styleId="TOC9">
    <w:name w:val="toc 9"/>
    <w:basedOn w:val="Normal"/>
    <w:next w:val="Normal"/>
    <w:autoRedefine/>
    <w:uiPriority w:val="39"/>
    <w:semiHidden/>
    <w:unhideWhenUsed/>
    <w:rsid w:val="009F118E"/>
    <w:pPr>
      <w:spacing w:after="0"/>
      <w:ind w:left="1760"/>
    </w:pPr>
    <w:rPr>
      <w:sz w:val="20"/>
      <w:szCs w:val="20"/>
    </w:rPr>
  </w:style>
  <w:style w:type="character" w:styleId="IntenseEmphasis">
    <w:name w:val="Intense Emphasis"/>
    <w:basedOn w:val="DefaultParagraphFont"/>
    <w:uiPriority w:val="21"/>
    <w:qFormat/>
    <w:rsid w:val="00EC3684"/>
    <w:rPr>
      <w:b/>
      <w:bCs/>
      <w:i/>
      <w:iCs/>
      <w:color w:val="5B9BD5" w:themeColor="accent1"/>
    </w:rPr>
  </w:style>
  <w:style w:type="character" w:styleId="Strong">
    <w:name w:val="Strong"/>
    <w:basedOn w:val="DefaultParagraphFont"/>
    <w:uiPriority w:val="22"/>
    <w:qFormat/>
    <w:rsid w:val="00EC3684"/>
    <w:rPr>
      <w:b/>
      <w:bCs/>
    </w:rPr>
  </w:style>
  <w:style w:type="paragraph" w:styleId="Quote">
    <w:name w:val="Quote"/>
    <w:basedOn w:val="Normal"/>
    <w:next w:val="Normal"/>
    <w:link w:val="QuoteChar"/>
    <w:uiPriority w:val="29"/>
    <w:qFormat/>
    <w:rsid w:val="00EC3684"/>
    <w:rPr>
      <w:i/>
      <w:iCs/>
      <w:color w:val="000000" w:themeColor="text1"/>
    </w:rPr>
  </w:style>
  <w:style w:type="character" w:customStyle="1" w:styleId="QuoteChar">
    <w:name w:val="Quote Char"/>
    <w:basedOn w:val="DefaultParagraphFont"/>
    <w:link w:val="Quote"/>
    <w:uiPriority w:val="29"/>
    <w:rsid w:val="00EC3684"/>
    <w:rPr>
      <w:i/>
      <w:iCs/>
      <w:color w:val="000000" w:themeColor="text1"/>
    </w:rPr>
  </w:style>
  <w:style w:type="paragraph" w:styleId="IntenseQuote">
    <w:name w:val="Intense Quote"/>
    <w:basedOn w:val="Normal"/>
    <w:next w:val="Normal"/>
    <w:link w:val="IntenseQuoteChar"/>
    <w:uiPriority w:val="30"/>
    <w:qFormat/>
    <w:rsid w:val="00EC368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C3684"/>
    <w:rPr>
      <w:b/>
      <w:bCs/>
      <w:i/>
      <w:iCs/>
      <w:color w:val="5B9BD5" w:themeColor="accent1"/>
    </w:rPr>
  </w:style>
  <w:style w:type="paragraph" w:styleId="NoSpacing">
    <w:name w:val="No Spacing"/>
    <w:uiPriority w:val="1"/>
    <w:qFormat/>
    <w:rsid w:val="00EC3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courtney.schultz@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B818-BF60-DE48-84D4-13E1A8EE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5821</Words>
  <Characters>33182</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Ricco</dc:creator>
  <cp:keywords/>
  <dc:description/>
  <cp:lastModifiedBy>Courtney Schultz</cp:lastModifiedBy>
  <cp:revision>3</cp:revision>
  <dcterms:created xsi:type="dcterms:W3CDTF">2016-09-30T18:22:00Z</dcterms:created>
  <dcterms:modified xsi:type="dcterms:W3CDTF">2016-09-30T19:01:00Z</dcterms:modified>
</cp:coreProperties>
</file>